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1101" w14:textId="77777777" w:rsidR="00B43409" w:rsidRPr="00B43409" w:rsidRDefault="00B43409" w:rsidP="00B4340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3409">
        <w:rPr>
          <w:rFonts w:ascii="Times New Roman" w:eastAsia="Times New Roman" w:hAnsi="Times New Roman" w:cs="Times New Roman"/>
          <w:sz w:val="28"/>
          <w:szCs w:val="28"/>
          <w:lang w:eastAsia="ru-RU"/>
        </w:rPr>
        <w:t>АДМИНИСТРАЦИЯ ШИВЕРСКОГО СЕЛЬСОВЕТА</w:t>
      </w:r>
    </w:p>
    <w:p w14:paraId="74FC1D2A" w14:textId="77777777" w:rsidR="00B43409" w:rsidRPr="00B43409" w:rsidRDefault="00B43409" w:rsidP="00B4340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3409">
        <w:rPr>
          <w:rFonts w:ascii="Times New Roman" w:eastAsia="Times New Roman" w:hAnsi="Times New Roman" w:cs="Times New Roman"/>
          <w:sz w:val="28"/>
          <w:szCs w:val="28"/>
          <w:lang w:eastAsia="ru-RU"/>
        </w:rPr>
        <w:t>БОГУЧАНСКОГО РАЙОНА  КРАСНОЯРСКОГО КРАЯ</w:t>
      </w:r>
    </w:p>
    <w:p w14:paraId="06F7D13E" w14:textId="77777777" w:rsidR="00B43409" w:rsidRPr="00B43409" w:rsidRDefault="00B43409" w:rsidP="00B43409">
      <w:pPr>
        <w:spacing w:after="0" w:line="240" w:lineRule="auto"/>
        <w:jc w:val="center"/>
        <w:rPr>
          <w:rFonts w:ascii="Times New Roman" w:eastAsia="Times New Roman" w:hAnsi="Times New Roman" w:cs="Times New Roman"/>
          <w:b/>
          <w:sz w:val="28"/>
          <w:szCs w:val="28"/>
          <w:lang w:eastAsia="ru-RU"/>
        </w:rPr>
      </w:pPr>
    </w:p>
    <w:p w14:paraId="6C22EA19" w14:textId="77777777" w:rsidR="00B43409" w:rsidRPr="00B43409" w:rsidRDefault="00B43409" w:rsidP="00B43409">
      <w:pPr>
        <w:spacing w:after="0" w:line="240" w:lineRule="auto"/>
        <w:jc w:val="center"/>
        <w:rPr>
          <w:rFonts w:ascii="Times New Roman" w:eastAsia="Times New Roman" w:hAnsi="Times New Roman" w:cs="Times New Roman"/>
          <w:b/>
          <w:sz w:val="28"/>
          <w:szCs w:val="28"/>
          <w:lang w:eastAsia="ru-RU"/>
        </w:rPr>
      </w:pPr>
    </w:p>
    <w:p w14:paraId="127BB23A" w14:textId="77777777" w:rsidR="00B43409" w:rsidRPr="00B43409" w:rsidRDefault="00B43409" w:rsidP="00B43409">
      <w:pPr>
        <w:spacing w:after="0" w:line="240" w:lineRule="auto"/>
        <w:jc w:val="center"/>
        <w:rPr>
          <w:rFonts w:ascii="Times New Roman" w:eastAsia="Times New Roman" w:hAnsi="Times New Roman" w:cs="Times New Roman"/>
          <w:b/>
          <w:sz w:val="28"/>
          <w:szCs w:val="28"/>
          <w:lang w:eastAsia="ru-RU"/>
        </w:rPr>
      </w:pPr>
      <w:r w:rsidRPr="00B43409">
        <w:rPr>
          <w:rFonts w:ascii="Times New Roman" w:eastAsia="Times New Roman" w:hAnsi="Times New Roman" w:cs="Times New Roman"/>
          <w:b/>
          <w:sz w:val="28"/>
          <w:szCs w:val="28"/>
          <w:lang w:eastAsia="ru-RU"/>
        </w:rPr>
        <w:t xml:space="preserve">ПОСТАНОВЛЕНИЕ </w:t>
      </w:r>
    </w:p>
    <w:p w14:paraId="2E711956" w14:textId="77777777" w:rsidR="00B43409" w:rsidRPr="00B43409" w:rsidRDefault="00B43409" w:rsidP="00B43409">
      <w:pPr>
        <w:spacing w:after="0" w:line="240" w:lineRule="auto"/>
        <w:jc w:val="center"/>
        <w:rPr>
          <w:rFonts w:ascii="Times New Roman" w:eastAsia="Times New Roman" w:hAnsi="Times New Roman" w:cs="Times New Roman"/>
          <w:sz w:val="20"/>
          <w:szCs w:val="20"/>
          <w:lang w:eastAsia="ru-RU"/>
        </w:rPr>
      </w:pPr>
      <w:r w:rsidRPr="00B43409">
        <w:rPr>
          <w:rFonts w:ascii="Times New Roman" w:eastAsia="Times New Roman" w:hAnsi="Times New Roman" w:cs="Times New Roman"/>
          <w:sz w:val="20"/>
          <w:szCs w:val="20"/>
          <w:lang w:eastAsia="ru-RU"/>
        </w:rPr>
        <w:t xml:space="preserve"> </w:t>
      </w:r>
    </w:p>
    <w:p w14:paraId="43E5CFE9" w14:textId="77777777" w:rsidR="00B43409" w:rsidRPr="00B43409" w:rsidRDefault="00B43409" w:rsidP="00B43409">
      <w:pPr>
        <w:spacing w:after="0" w:line="240" w:lineRule="auto"/>
        <w:ind w:right="-1"/>
        <w:rPr>
          <w:rFonts w:ascii="Times New Roman" w:eastAsia="Times New Roman" w:hAnsi="Times New Roman" w:cs="Times New Roman"/>
          <w:sz w:val="28"/>
          <w:szCs w:val="28"/>
          <w:lang w:eastAsia="ru-RU"/>
        </w:rPr>
      </w:pPr>
      <w:r w:rsidRPr="00B43409">
        <w:rPr>
          <w:rFonts w:ascii="Times New Roman" w:eastAsia="Times New Roman" w:hAnsi="Times New Roman" w:cs="Times New Roman"/>
          <w:sz w:val="28"/>
          <w:szCs w:val="28"/>
          <w:lang w:eastAsia="ru-RU"/>
        </w:rPr>
        <w:t>28.06.2024 г.                               п. Шиверский                                             № 43</w:t>
      </w:r>
    </w:p>
    <w:p w14:paraId="6265E50D" w14:textId="77777777" w:rsidR="00B43409" w:rsidRPr="00B43409" w:rsidRDefault="00B43409" w:rsidP="00B43409">
      <w:pPr>
        <w:spacing w:after="0" w:line="240" w:lineRule="auto"/>
        <w:rPr>
          <w:rFonts w:ascii="Times New Roman" w:eastAsia="Times New Roman" w:hAnsi="Times New Roman" w:cs="Times New Roman"/>
          <w:sz w:val="20"/>
          <w:szCs w:val="20"/>
          <w:lang w:eastAsia="ru-RU"/>
        </w:rPr>
      </w:pPr>
    </w:p>
    <w:p w14:paraId="7A110188" w14:textId="77777777" w:rsidR="00B43409" w:rsidRPr="00B43409" w:rsidRDefault="00B43409" w:rsidP="00B43409">
      <w:pPr>
        <w:spacing w:after="0" w:line="240" w:lineRule="auto"/>
        <w:jc w:val="both"/>
        <w:rPr>
          <w:rFonts w:ascii="Times New Roman" w:eastAsia="Times New Roman" w:hAnsi="Times New Roman" w:cs="Times New Roman"/>
          <w:sz w:val="28"/>
          <w:szCs w:val="28"/>
          <w:lang w:eastAsia="ru-RU"/>
        </w:rPr>
      </w:pPr>
    </w:p>
    <w:tbl>
      <w:tblPr>
        <w:tblW w:w="9309" w:type="dxa"/>
        <w:tblLayout w:type="fixed"/>
        <w:tblCellMar>
          <w:left w:w="70" w:type="dxa"/>
          <w:right w:w="70" w:type="dxa"/>
        </w:tblCellMar>
        <w:tblLook w:val="0000" w:firstRow="0" w:lastRow="0" w:firstColumn="0" w:lastColumn="0" w:noHBand="0" w:noVBand="0"/>
      </w:tblPr>
      <w:tblGrid>
        <w:gridCol w:w="4670"/>
        <w:gridCol w:w="4639"/>
      </w:tblGrid>
      <w:tr w:rsidR="00B43409" w:rsidRPr="00B43409" w14:paraId="65CE2194" w14:textId="77777777" w:rsidTr="00130857">
        <w:trPr>
          <w:trHeight w:val="194"/>
        </w:trPr>
        <w:tc>
          <w:tcPr>
            <w:tcW w:w="4670" w:type="dxa"/>
          </w:tcPr>
          <w:p w14:paraId="7974A820" w14:textId="77777777" w:rsidR="00B43409" w:rsidRPr="00B43409" w:rsidRDefault="00B43409" w:rsidP="00B43409">
            <w:pPr>
              <w:spacing w:after="0" w:line="240" w:lineRule="auto"/>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О внесении изменений в Постановление администрации Шиверского сельсовета №55 от 11.12.2013г «Об  утверждении Схемы теплоснабжения муниципального образования Шиверский сельсовет Богучанского района Красноярского края»</w:t>
            </w:r>
          </w:p>
          <w:p w14:paraId="0B62DF38" w14:textId="77777777" w:rsidR="00B43409" w:rsidRPr="00B43409" w:rsidRDefault="00B43409" w:rsidP="00B43409">
            <w:pPr>
              <w:spacing w:after="0" w:line="240" w:lineRule="auto"/>
              <w:jc w:val="both"/>
              <w:rPr>
                <w:rFonts w:ascii="Times New Roman" w:eastAsia="Times New Roman" w:hAnsi="Times New Roman" w:cs="Times New Roman"/>
                <w:sz w:val="24"/>
                <w:szCs w:val="24"/>
                <w:lang w:eastAsia="ru-RU"/>
              </w:rPr>
            </w:pPr>
          </w:p>
        </w:tc>
        <w:tc>
          <w:tcPr>
            <w:tcW w:w="4639" w:type="dxa"/>
          </w:tcPr>
          <w:p w14:paraId="6B1A2A1A" w14:textId="77777777" w:rsidR="00B43409" w:rsidRPr="00B43409" w:rsidRDefault="00B43409" w:rsidP="00B43409">
            <w:pPr>
              <w:spacing w:after="0" w:line="240" w:lineRule="auto"/>
              <w:jc w:val="both"/>
              <w:rPr>
                <w:rFonts w:ascii="Times New Roman" w:eastAsia="Times New Roman" w:hAnsi="Times New Roman" w:cs="Times New Roman"/>
                <w:sz w:val="24"/>
                <w:szCs w:val="24"/>
                <w:lang w:eastAsia="ru-RU"/>
              </w:rPr>
            </w:pPr>
          </w:p>
        </w:tc>
      </w:tr>
    </w:tbl>
    <w:p w14:paraId="2FEB079A" w14:textId="77777777" w:rsidR="00B43409" w:rsidRPr="00B43409" w:rsidRDefault="00B43409" w:rsidP="00B43409">
      <w:pPr>
        <w:spacing w:after="0" w:line="240" w:lineRule="auto"/>
        <w:ind w:firstLine="708"/>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 xml:space="preserve">В соответствии с п. 3 ст.23 Федерального закона Российской Федерации от 27.07.2010г № 190-ФЗ </w:t>
      </w:r>
      <w:r w:rsidRPr="00B43409">
        <w:rPr>
          <w:rFonts w:ascii="Times New Roman" w:eastAsia="Times New Roman" w:hAnsi="Times New Roman" w:cs="Times New Roman"/>
          <w:bCs/>
          <w:sz w:val="24"/>
          <w:szCs w:val="24"/>
          <w:lang w:eastAsia="ru-RU"/>
        </w:rPr>
        <w:t>"О теплоснабжении», согласно</w:t>
      </w:r>
      <w:r w:rsidRPr="00B43409">
        <w:rPr>
          <w:rFonts w:ascii="Times New Roman" w:eastAsia="Times New Roman" w:hAnsi="Times New Roman" w:cs="Times New Roman"/>
          <w:sz w:val="24"/>
          <w:szCs w:val="24"/>
          <w:lang w:eastAsia="ru-RU"/>
        </w:rPr>
        <w:t xml:space="preserve"> п. 22-24 Требований к порядку разработки схем теплоснабжения, утвержденных постановлением Правительства РФ от 22.02.2012г № 154, руководствуясь статьей 7 Устава Шиверского сельсовета, ПОСТАНОВЛЯЮ:</w:t>
      </w:r>
    </w:p>
    <w:p w14:paraId="668F7ACE" w14:textId="77777777" w:rsidR="00B43409" w:rsidRPr="00B43409" w:rsidRDefault="00B43409" w:rsidP="00B43409">
      <w:pPr>
        <w:spacing w:after="0" w:line="240" w:lineRule="auto"/>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 xml:space="preserve">        </w:t>
      </w:r>
    </w:p>
    <w:p w14:paraId="29672534" w14:textId="77777777" w:rsidR="00B43409" w:rsidRPr="00B43409" w:rsidRDefault="00B43409" w:rsidP="00B43409">
      <w:pPr>
        <w:spacing w:after="0" w:line="240" w:lineRule="auto"/>
        <w:ind w:firstLine="709"/>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1. Провести актуализацию Схемы теплоснабжения муниципального образования Шиверский сельсовет Богучанского района Красноярского края, приложение к Постановлению администрации Шиверского сельсовета № 55 от 11.12.2013г «Об утверждении Схемы теплоснабжения муниципального образования Шиверский сельсовет Богучанского района Красноярского края» изложить в новой редакции.</w:t>
      </w:r>
    </w:p>
    <w:p w14:paraId="750AF2BC" w14:textId="77777777" w:rsidR="00B43409" w:rsidRPr="00B43409" w:rsidRDefault="00B43409" w:rsidP="00B43409">
      <w:pPr>
        <w:shd w:val="clear" w:color="auto" w:fill="FFFFFF"/>
        <w:spacing w:after="0" w:line="240" w:lineRule="auto"/>
        <w:ind w:firstLine="709"/>
        <w:jc w:val="both"/>
        <w:rPr>
          <w:rFonts w:ascii="Arial" w:eastAsia="Times New Roman" w:hAnsi="Arial" w:cs="Arial"/>
          <w:color w:val="000000"/>
          <w:sz w:val="24"/>
          <w:szCs w:val="24"/>
          <w:lang w:eastAsia="ru-RU"/>
        </w:rPr>
      </w:pPr>
      <w:r w:rsidRPr="00B43409">
        <w:rPr>
          <w:rFonts w:ascii="Times New Roman" w:eastAsia="Times New Roman" w:hAnsi="Times New Roman" w:cs="Times New Roman"/>
          <w:color w:val="000000"/>
          <w:sz w:val="24"/>
          <w:szCs w:val="24"/>
          <w:lang w:eastAsia="ru-RU"/>
        </w:rPr>
        <w:t>2. Определить теплоснабжающей организацией МО Шиверский сельсовет Богучанского района Красноярского края ООО «ТеплоСервис»</w:t>
      </w:r>
    </w:p>
    <w:p w14:paraId="400F1500" w14:textId="77777777" w:rsidR="00B43409" w:rsidRPr="00B43409" w:rsidRDefault="00B43409" w:rsidP="00B43409">
      <w:pPr>
        <w:shd w:val="clear" w:color="auto" w:fill="FFFFFF"/>
        <w:spacing w:after="0" w:line="240" w:lineRule="auto"/>
        <w:ind w:firstLine="709"/>
        <w:jc w:val="both"/>
        <w:rPr>
          <w:rFonts w:ascii="Arial" w:eastAsia="Times New Roman" w:hAnsi="Arial" w:cs="Arial"/>
          <w:color w:val="000000"/>
          <w:sz w:val="24"/>
          <w:szCs w:val="24"/>
          <w:lang w:eastAsia="ru-RU"/>
        </w:rPr>
      </w:pPr>
      <w:r w:rsidRPr="00B43409">
        <w:rPr>
          <w:rFonts w:ascii="Times New Roman" w:eastAsia="Times New Roman" w:hAnsi="Times New Roman" w:cs="Times New Roman"/>
          <w:color w:val="000000"/>
          <w:sz w:val="24"/>
          <w:szCs w:val="24"/>
          <w:lang w:eastAsia="ru-RU"/>
        </w:rPr>
        <w:t>3. Определить единой теплоснабжающей организацией МО Шиверский сельсовет Богучанского района Красноярского края ООО «ТеплоСервис» </w:t>
      </w:r>
    </w:p>
    <w:p w14:paraId="1DA580D6" w14:textId="77777777" w:rsidR="00B43409" w:rsidRPr="00B43409" w:rsidRDefault="00B43409" w:rsidP="00B43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4.  Контроль за исполнением настоящего постановления возложить на ведущего специалиста Капустину Т.А.</w:t>
      </w:r>
    </w:p>
    <w:p w14:paraId="714C516E" w14:textId="77777777" w:rsidR="00B43409" w:rsidRPr="00B43409" w:rsidRDefault="00B43409" w:rsidP="00B43409">
      <w:pPr>
        <w:spacing w:after="0" w:line="240" w:lineRule="auto"/>
        <w:ind w:firstLine="709"/>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5. Опубликовать Постановление в газете «Шиверский вестник» и разместить на официальном сайте.</w:t>
      </w:r>
    </w:p>
    <w:p w14:paraId="17DCD1F0" w14:textId="77777777" w:rsidR="00B43409" w:rsidRPr="00B43409" w:rsidRDefault="00B43409" w:rsidP="00B43409">
      <w:pPr>
        <w:spacing w:after="0" w:line="240" w:lineRule="auto"/>
        <w:ind w:firstLine="709"/>
        <w:jc w:val="both"/>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6. Постановление вступает в силу в день, следующий за днем его официального опубликования.</w:t>
      </w:r>
    </w:p>
    <w:p w14:paraId="0D6EAA19" w14:textId="2317BE5E" w:rsidR="00B43409" w:rsidRDefault="00B43409" w:rsidP="00B43409">
      <w:pPr>
        <w:spacing w:after="0" w:line="240" w:lineRule="auto"/>
        <w:ind w:firstLine="700"/>
        <w:jc w:val="both"/>
        <w:rPr>
          <w:rFonts w:ascii="Times New Roman" w:eastAsia="Times New Roman" w:hAnsi="Times New Roman" w:cs="Times New Roman"/>
          <w:sz w:val="24"/>
          <w:szCs w:val="24"/>
          <w:lang w:eastAsia="ru-RU"/>
        </w:rPr>
      </w:pPr>
    </w:p>
    <w:p w14:paraId="60EEF1B7" w14:textId="49BBE3F4" w:rsidR="00B43409" w:rsidRDefault="00B43409" w:rsidP="00B43409">
      <w:pPr>
        <w:spacing w:after="0" w:line="240" w:lineRule="auto"/>
        <w:ind w:firstLine="700"/>
        <w:jc w:val="both"/>
        <w:rPr>
          <w:rFonts w:ascii="Times New Roman" w:eastAsia="Times New Roman" w:hAnsi="Times New Roman" w:cs="Times New Roman"/>
          <w:sz w:val="24"/>
          <w:szCs w:val="24"/>
          <w:lang w:eastAsia="ru-RU"/>
        </w:rPr>
      </w:pPr>
    </w:p>
    <w:p w14:paraId="4824E5C0" w14:textId="77777777" w:rsidR="00B43409" w:rsidRPr="00B43409" w:rsidRDefault="00B43409" w:rsidP="00B43409">
      <w:pPr>
        <w:spacing w:after="0" w:line="240" w:lineRule="auto"/>
        <w:ind w:firstLine="700"/>
        <w:jc w:val="both"/>
        <w:rPr>
          <w:rFonts w:ascii="Times New Roman" w:eastAsia="Times New Roman" w:hAnsi="Times New Roman" w:cs="Times New Roman"/>
          <w:sz w:val="24"/>
          <w:szCs w:val="24"/>
          <w:lang w:eastAsia="ru-RU"/>
        </w:rPr>
      </w:pPr>
    </w:p>
    <w:p w14:paraId="6980469D" w14:textId="77777777" w:rsidR="00B43409" w:rsidRPr="00B43409" w:rsidRDefault="00B43409" w:rsidP="00B43409">
      <w:pPr>
        <w:spacing w:after="0" w:line="240" w:lineRule="auto"/>
        <w:ind w:firstLine="700"/>
        <w:jc w:val="both"/>
        <w:rPr>
          <w:rFonts w:ascii="Times New Roman" w:eastAsia="Times New Roman" w:hAnsi="Times New Roman" w:cs="Times New Roman"/>
          <w:sz w:val="24"/>
          <w:szCs w:val="24"/>
          <w:lang w:eastAsia="ru-RU"/>
        </w:rPr>
      </w:pPr>
    </w:p>
    <w:p w14:paraId="7921E473" w14:textId="77777777" w:rsidR="00B43409" w:rsidRPr="00B43409" w:rsidRDefault="00B43409" w:rsidP="00B43409">
      <w:pPr>
        <w:spacing w:after="0" w:line="240" w:lineRule="auto"/>
        <w:rPr>
          <w:rFonts w:ascii="Times New Roman" w:eastAsia="Times New Roman" w:hAnsi="Times New Roman" w:cs="Times New Roman"/>
          <w:sz w:val="24"/>
          <w:szCs w:val="24"/>
          <w:lang w:eastAsia="ru-RU"/>
        </w:rPr>
      </w:pPr>
      <w:r w:rsidRPr="00B43409">
        <w:rPr>
          <w:rFonts w:ascii="Times New Roman" w:eastAsia="Times New Roman" w:hAnsi="Times New Roman" w:cs="Times New Roman"/>
          <w:sz w:val="24"/>
          <w:szCs w:val="24"/>
          <w:lang w:eastAsia="ru-RU"/>
        </w:rPr>
        <w:t xml:space="preserve">Глава Шиверского сельсовета                             </w:t>
      </w:r>
      <w:r w:rsidRPr="00B43409">
        <w:rPr>
          <w:rFonts w:ascii="Times New Roman" w:eastAsia="Times New Roman" w:hAnsi="Times New Roman" w:cs="Times New Roman"/>
          <w:sz w:val="24"/>
          <w:szCs w:val="24"/>
          <w:lang w:eastAsia="ru-RU"/>
        </w:rPr>
        <w:tab/>
        <w:t xml:space="preserve">                 </w:t>
      </w:r>
      <w:r w:rsidRPr="00B43409">
        <w:rPr>
          <w:rFonts w:ascii="Times New Roman" w:eastAsia="Times New Roman" w:hAnsi="Times New Roman" w:cs="Times New Roman"/>
          <w:sz w:val="24"/>
          <w:szCs w:val="24"/>
          <w:lang w:eastAsia="ru-RU"/>
        </w:rPr>
        <w:tab/>
        <w:t xml:space="preserve">             Д.П. Плохой</w:t>
      </w:r>
    </w:p>
    <w:p w14:paraId="55526743" w14:textId="2F727B69" w:rsidR="00597490" w:rsidRDefault="00B43409" w:rsidP="00B43409">
      <w:pPr>
        <w:rPr>
          <w:rFonts w:ascii="Times New Roman" w:hAnsi="Times New Roman" w:cs="Times New Roman"/>
          <w:b/>
          <w:bCs/>
          <w:sz w:val="24"/>
          <w:szCs w:val="24"/>
        </w:rPr>
      </w:pPr>
      <w:r w:rsidRPr="00B43409">
        <w:rPr>
          <w:rFonts w:ascii="Times New Roman" w:eastAsia="Times New Roman" w:hAnsi="Times New Roman" w:cs="Times New Roman"/>
          <w:sz w:val="24"/>
          <w:szCs w:val="24"/>
          <w:lang w:eastAsia="ru-RU"/>
        </w:rPr>
        <w:t>«___»__________2024г</w:t>
      </w:r>
    </w:p>
    <w:p w14:paraId="6BAB14AC" w14:textId="1D44F915" w:rsidR="00B43409" w:rsidRDefault="00B43409" w:rsidP="003C040A">
      <w:pPr>
        <w:ind w:firstLine="567"/>
        <w:jc w:val="center"/>
        <w:rPr>
          <w:rFonts w:ascii="Times New Roman" w:hAnsi="Times New Roman" w:cs="Times New Roman"/>
          <w:b/>
          <w:bCs/>
          <w:sz w:val="24"/>
          <w:szCs w:val="24"/>
        </w:rPr>
      </w:pPr>
    </w:p>
    <w:p w14:paraId="7A1451FF" w14:textId="789AACC1" w:rsidR="00B43409" w:rsidRDefault="00B43409" w:rsidP="003C040A">
      <w:pPr>
        <w:ind w:firstLine="567"/>
        <w:jc w:val="center"/>
        <w:rPr>
          <w:rFonts w:ascii="Times New Roman" w:hAnsi="Times New Roman" w:cs="Times New Roman"/>
          <w:b/>
          <w:bCs/>
          <w:sz w:val="24"/>
          <w:szCs w:val="24"/>
        </w:rPr>
      </w:pPr>
    </w:p>
    <w:p w14:paraId="60E25189" w14:textId="655EE47C" w:rsidR="00B43409" w:rsidRDefault="00B43409" w:rsidP="003C040A">
      <w:pPr>
        <w:ind w:firstLine="567"/>
        <w:jc w:val="center"/>
        <w:rPr>
          <w:rFonts w:ascii="Times New Roman" w:hAnsi="Times New Roman" w:cs="Times New Roman"/>
          <w:b/>
          <w:bCs/>
          <w:sz w:val="24"/>
          <w:szCs w:val="24"/>
        </w:rPr>
      </w:pPr>
    </w:p>
    <w:p w14:paraId="04706296" w14:textId="6682B96E" w:rsidR="00B43409" w:rsidRDefault="00B43409" w:rsidP="003C040A">
      <w:pPr>
        <w:ind w:firstLine="567"/>
        <w:jc w:val="center"/>
        <w:rPr>
          <w:rFonts w:ascii="Times New Roman" w:hAnsi="Times New Roman" w:cs="Times New Roman"/>
          <w:b/>
          <w:bCs/>
          <w:sz w:val="24"/>
          <w:szCs w:val="24"/>
        </w:rPr>
      </w:pPr>
    </w:p>
    <w:p w14:paraId="40109FDB" w14:textId="58D167CE" w:rsidR="00B43409" w:rsidRDefault="00B43409" w:rsidP="003C040A">
      <w:pPr>
        <w:ind w:firstLine="567"/>
        <w:jc w:val="center"/>
        <w:rPr>
          <w:rFonts w:ascii="Times New Roman" w:hAnsi="Times New Roman" w:cs="Times New Roman"/>
          <w:b/>
          <w:bCs/>
          <w:sz w:val="24"/>
          <w:szCs w:val="24"/>
        </w:rPr>
      </w:pPr>
    </w:p>
    <w:p w14:paraId="74881C1B" w14:textId="24AB2295" w:rsidR="00B43409" w:rsidRDefault="00B43409" w:rsidP="003C040A">
      <w:pPr>
        <w:ind w:firstLine="567"/>
        <w:jc w:val="center"/>
        <w:rPr>
          <w:rFonts w:ascii="Times New Roman" w:hAnsi="Times New Roman" w:cs="Times New Roman"/>
          <w:b/>
          <w:bCs/>
          <w:sz w:val="24"/>
          <w:szCs w:val="24"/>
        </w:rPr>
      </w:pPr>
    </w:p>
    <w:p w14:paraId="545A81D3" w14:textId="2F33515F" w:rsidR="00B43409" w:rsidRDefault="00B43409" w:rsidP="003C040A">
      <w:pPr>
        <w:ind w:firstLine="567"/>
        <w:jc w:val="center"/>
        <w:rPr>
          <w:rFonts w:ascii="Times New Roman" w:hAnsi="Times New Roman" w:cs="Times New Roman"/>
          <w:b/>
          <w:bCs/>
          <w:sz w:val="24"/>
          <w:szCs w:val="24"/>
        </w:rPr>
      </w:pPr>
    </w:p>
    <w:p w14:paraId="5EC57B8F" w14:textId="77777777" w:rsidR="00B43409" w:rsidRPr="00E76105" w:rsidRDefault="00B43409" w:rsidP="003C040A">
      <w:pPr>
        <w:ind w:firstLine="567"/>
        <w:jc w:val="center"/>
        <w:rPr>
          <w:rFonts w:ascii="Times New Roman" w:hAnsi="Times New Roman" w:cs="Times New Roman"/>
          <w:b/>
          <w:bCs/>
          <w:sz w:val="24"/>
          <w:szCs w:val="24"/>
        </w:rPr>
      </w:pPr>
    </w:p>
    <w:p w14:paraId="0539A68B" w14:textId="77777777" w:rsidR="00597490" w:rsidRPr="00E76105" w:rsidRDefault="00597490" w:rsidP="003C040A">
      <w:pPr>
        <w:ind w:firstLine="567"/>
        <w:jc w:val="center"/>
        <w:rPr>
          <w:rFonts w:ascii="Times New Roman" w:hAnsi="Times New Roman" w:cs="Times New Roman"/>
          <w:b/>
          <w:bCs/>
          <w:sz w:val="24"/>
          <w:szCs w:val="24"/>
        </w:rPr>
      </w:pPr>
    </w:p>
    <w:p w14:paraId="72139BF5" w14:textId="77777777" w:rsidR="00597490" w:rsidRPr="00E76105" w:rsidRDefault="00597490" w:rsidP="003C040A">
      <w:pPr>
        <w:ind w:firstLine="567"/>
        <w:jc w:val="center"/>
        <w:rPr>
          <w:rFonts w:ascii="Times New Roman" w:hAnsi="Times New Roman" w:cs="Times New Roman"/>
          <w:b/>
          <w:bCs/>
          <w:sz w:val="24"/>
          <w:szCs w:val="24"/>
        </w:rPr>
      </w:pPr>
    </w:p>
    <w:p w14:paraId="0AE8CA9C" w14:textId="77D615EA" w:rsidR="00597490" w:rsidRPr="00E76105" w:rsidRDefault="00597490" w:rsidP="003C040A">
      <w:pPr>
        <w:ind w:firstLine="567"/>
        <w:jc w:val="center"/>
        <w:rPr>
          <w:rFonts w:ascii="Times New Roman" w:hAnsi="Times New Roman" w:cs="Times New Roman"/>
          <w:b/>
          <w:bCs/>
          <w:sz w:val="24"/>
          <w:szCs w:val="24"/>
        </w:rPr>
      </w:pPr>
    </w:p>
    <w:p w14:paraId="6B13A3F9" w14:textId="6B866BEF" w:rsidR="00912EC2" w:rsidRPr="00E76105" w:rsidRDefault="00912EC2" w:rsidP="003C040A">
      <w:pPr>
        <w:ind w:firstLine="567"/>
        <w:jc w:val="center"/>
        <w:rPr>
          <w:rFonts w:ascii="Times New Roman" w:hAnsi="Times New Roman" w:cs="Times New Roman"/>
          <w:b/>
          <w:bCs/>
          <w:sz w:val="24"/>
          <w:szCs w:val="24"/>
        </w:rPr>
      </w:pPr>
    </w:p>
    <w:p w14:paraId="1EE79FFF" w14:textId="36F1A9F7" w:rsidR="00912EC2" w:rsidRPr="00E76105" w:rsidRDefault="00912EC2" w:rsidP="003C040A">
      <w:pPr>
        <w:ind w:firstLine="567"/>
        <w:jc w:val="center"/>
        <w:rPr>
          <w:rFonts w:ascii="Times New Roman" w:hAnsi="Times New Roman" w:cs="Times New Roman"/>
          <w:b/>
          <w:bCs/>
          <w:sz w:val="24"/>
          <w:szCs w:val="24"/>
        </w:rPr>
      </w:pPr>
    </w:p>
    <w:p w14:paraId="701248A3" w14:textId="0879823D" w:rsidR="00912EC2" w:rsidRPr="00E76105" w:rsidRDefault="00912EC2" w:rsidP="003C040A">
      <w:pPr>
        <w:ind w:firstLine="567"/>
        <w:jc w:val="center"/>
        <w:rPr>
          <w:rFonts w:ascii="Times New Roman" w:hAnsi="Times New Roman" w:cs="Times New Roman"/>
          <w:b/>
          <w:bCs/>
          <w:sz w:val="24"/>
          <w:szCs w:val="24"/>
        </w:rPr>
      </w:pPr>
    </w:p>
    <w:p w14:paraId="38861CBA" w14:textId="0C08D8C0" w:rsidR="00912EC2" w:rsidRPr="00E76105" w:rsidRDefault="00912EC2" w:rsidP="003C040A">
      <w:pPr>
        <w:ind w:firstLine="567"/>
        <w:jc w:val="center"/>
        <w:rPr>
          <w:rFonts w:ascii="Times New Roman" w:hAnsi="Times New Roman" w:cs="Times New Roman"/>
          <w:b/>
          <w:bCs/>
          <w:sz w:val="24"/>
          <w:szCs w:val="24"/>
        </w:rPr>
      </w:pPr>
    </w:p>
    <w:p w14:paraId="4A6FF4AC" w14:textId="77777777" w:rsidR="00912EC2" w:rsidRPr="00E76105" w:rsidRDefault="00912EC2" w:rsidP="003C040A">
      <w:pPr>
        <w:ind w:firstLine="567"/>
        <w:jc w:val="center"/>
        <w:rPr>
          <w:rFonts w:ascii="Times New Roman" w:hAnsi="Times New Roman" w:cs="Times New Roman"/>
          <w:b/>
          <w:bCs/>
          <w:sz w:val="24"/>
          <w:szCs w:val="24"/>
        </w:rPr>
      </w:pPr>
    </w:p>
    <w:p w14:paraId="7898043F" w14:textId="77777777" w:rsidR="00597490" w:rsidRPr="00E76105" w:rsidRDefault="00597490" w:rsidP="003C040A">
      <w:pPr>
        <w:ind w:firstLine="567"/>
        <w:jc w:val="center"/>
        <w:rPr>
          <w:rFonts w:ascii="Times New Roman" w:hAnsi="Times New Roman" w:cs="Times New Roman"/>
          <w:b/>
          <w:bCs/>
          <w:sz w:val="24"/>
          <w:szCs w:val="24"/>
        </w:rPr>
      </w:pPr>
    </w:p>
    <w:p w14:paraId="2BA3083E" w14:textId="4F88CD55" w:rsidR="00597490" w:rsidRPr="00E76105" w:rsidRDefault="00597490" w:rsidP="00265212">
      <w:pPr>
        <w:jc w:val="center"/>
        <w:rPr>
          <w:rFonts w:ascii="Times New Roman" w:hAnsi="Times New Roman" w:cs="Times New Roman"/>
          <w:b/>
          <w:bCs/>
          <w:sz w:val="24"/>
          <w:szCs w:val="24"/>
        </w:rPr>
      </w:pPr>
      <w:r w:rsidRPr="00E76105">
        <w:rPr>
          <w:rFonts w:ascii="Times New Roman" w:hAnsi="Times New Roman" w:cs="Times New Roman"/>
          <w:b/>
          <w:bCs/>
          <w:sz w:val="24"/>
          <w:szCs w:val="24"/>
        </w:rPr>
        <w:t xml:space="preserve">СХЕМА ТЕПЛОСНАБЖЕНИЯ </w:t>
      </w:r>
      <w:r w:rsidR="005A5406" w:rsidRPr="00E76105">
        <w:rPr>
          <w:rFonts w:ascii="Times New Roman" w:hAnsi="Times New Roman" w:cs="Times New Roman"/>
          <w:b/>
          <w:bCs/>
          <w:sz w:val="24"/>
          <w:szCs w:val="24"/>
        </w:rPr>
        <w:t>ШИВЕРСКОГО</w:t>
      </w:r>
      <w:r w:rsidRPr="00E76105">
        <w:rPr>
          <w:rFonts w:ascii="Times New Roman" w:hAnsi="Times New Roman" w:cs="Times New Roman"/>
          <w:b/>
          <w:bCs/>
          <w:sz w:val="24"/>
          <w:szCs w:val="24"/>
        </w:rPr>
        <w:t xml:space="preserve"> СЕЛЬСОВЕТА </w:t>
      </w:r>
    </w:p>
    <w:p w14:paraId="0335F5A6" w14:textId="7B324907" w:rsidR="001B1BF6" w:rsidRPr="00E76105" w:rsidRDefault="001B1BF6" w:rsidP="00265212">
      <w:pPr>
        <w:jc w:val="center"/>
        <w:rPr>
          <w:rFonts w:ascii="Times New Roman" w:hAnsi="Times New Roman" w:cs="Times New Roman"/>
          <w:b/>
          <w:bCs/>
          <w:sz w:val="24"/>
          <w:szCs w:val="24"/>
        </w:rPr>
      </w:pPr>
      <w:r w:rsidRPr="00E76105">
        <w:rPr>
          <w:rFonts w:ascii="Times New Roman" w:hAnsi="Times New Roman" w:cs="Times New Roman"/>
          <w:b/>
          <w:bCs/>
          <w:sz w:val="24"/>
          <w:szCs w:val="24"/>
        </w:rPr>
        <w:t>БОГУЧАНСКОГО РАЙОНА</w:t>
      </w:r>
    </w:p>
    <w:p w14:paraId="03C6F0E3" w14:textId="6390664E" w:rsidR="00597490" w:rsidRPr="00E76105" w:rsidRDefault="00597490" w:rsidP="00265212">
      <w:pPr>
        <w:jc w:val="center"/>
        <w:rPr>
          <w:rFonts w:ascii="Times New Roman" w:hAnsi="Times New Roman" w:cs="Times New Roman"/>
          <w:b/>
          <w:bCs/>
          <w:sz w:val="24"/>
          <w:szCs w:val="24"/>
        </w:rPr>
      </w:pPr>
      <w:r w:rsidRPr="00E76105">
        <w:rPr>
          <w:rFonts w:ascii="Times New Roman" w:hAnsi="Times New Roman" w:cs="Times New Roman"/>
          <w:b/>
          <w:bCs/>
          <w:sz w:val="24"/>
          <w:szCs w:val="24"/>
        </w:rPr>
        <w:t xml:space="preserve">НА ПЕРИОД С 2015-ГОДА ДО 2028 ГОДА </w:t>
      </w:r>
    </w:p>
    <w:p w14:paraId="35B1B7B9" w14:textId="2755B7EE" w:rsidR="00597490" w:rsidRPr="00E76105" w:rsidRDefault="00597490" w:rsidP="00265212">
      <w:pPr>
        <w:jc w:val="center"/>
        <w:rPr>
          <w:rFonts w:ascii="Times New Roman" w:hAnsi="Times New Roman" w:cs="Times New Roman"/>
          <w:b/>
          <w:bCs/>
          <w:sz w:val="24"/>
          <w:szCs w:val="24"/>
        </w:rPr>
      </w:pPr>
      <w:r w:rsidRPr="00E76105">
        <w:rPr>
          <w:rFonts w:ascii="Times New Roman" w:hAnsi="Times New Roman" w:cs="Times New Roman"/>
          <w:b/>
          <w:bCs/>
          <w:sz w:val="24"/>
          <w:szCs w:val="24"/>
        </w:rPr>
        <w:t>АКТУАЛИЗАЦИЯ НА 202</w:t>
      </w:r>
      <w:r w:rsidR="00A24FCF">
        <w:rPr>
          <w:rFonts w:ascii="Times New Roman" w:hAnsi="Times New Roman" w:cs="Times New Roman"/>
          <w:b/>
          <w:bCs/>
          <w:sz w:val="24"/>
          <w:szCs w:val="24"/>
        </w:rPr>
        <w:t>5</w:t>
      </w:r>
      <w:r w:rsidRPr="00E76105">
        <w:rPr>
          <w:rFonts w:ascii="Times New Roman" w:hAnsi="Times New Roman" w:cs="Times New Roman"/>
          <w:b/>
          <w:bCs/>
          <w:sz w:val="24"/>
          <w:szCs w:val="24"/>
        </w:rPr>
        <w:t xml:space="preserve"> ГОД.</w:t>
      </w:r>
    </w:p>
    <w:p w14:paraId="59BDCC62" w14:textId="77777777" w:rsidR="00912EC2" w:rsidRPr="00E76105" w:rsidRDefault="00912EC2" w:rsidP="00265212">
      <w:pPr>
        <w:jc w:val="center"/>
        <w:rPr>
          <w:rFonts w:ascii="Times New Roman" w:hAnsi="Times New Roman" w:cs="Times New Roman"/>
          <w:b/>
          <w:bCs/>
          <w:sz w:val="24"/>
          <w:szCs w:val="24"/>
        </w:rPr>
      </w:pPr>
    </w:p>
    <w:p w14:paraId="7780EC03" w14:textId="2C8D7AD4" w:rsidR="00597490" w:rsidRPr="00E76105" w:rsidRDefault="00597490" w:rsidP="00265212">
      <w:pPr>
        <w:jc w:val="center"/>
        <w:rPr>
          <w:rFonts w:ascii="Times New Roman" w:hAnsi="Times New Roman" w:cs="Times New Roman"/>
          <w:b/>
          <w:bCs/>
          <w:sz w:val="24"/>
          <w:szCs w:val="24"/>
        </w:rPr>
      </w:pPr>
      <w:r w:rsidRPr="00E76105">
        <w:rPr>
          <w:rFonts w:ascii="Times New Roman" w:hAnsi="Times New Roman" w:cs="Times New Roman"/>
          <w:b/>
          <w:bCs/>
          <w:sz w:val="24"/>
          <w:szCs w:val="24"/>
        </w:rPr>
        <w:t>УТВЕРЖДАЕМАЯ ЧАСТЬ</w:t>
      </w:r>
    </w:p>
    <w:p w14:paraId="53CE98CD" w14:textId="77777777" w:rsidR="00597490" w:rsidRPr="00E76105" w:rsidRDefault="00597490" w:rsidP="003C040A">
      <w:pPr>
        <w:ind w:firstLine="567"/>
        <w:jc w:val="center"/>
        <w:rPr>
          <w:rFonts w:ascii="Times New Roman" w:hAnsi="Times New Roman" w:cs="Times New Roman"/>
          <w:b/>
          <w:bCs/>
          <w:sz w:val="24"/>
          <w:szCs w:val="24"/>
        </w:rPr>
      </w:pPr>
    </w:p>
    <w:p w14:paraId="2DB868B8" w14:textId="77777777" w:rsidR="00597490" w:rsidRPr="00E76105" w:rsidRDefault="00597490" w:rsidP="003C040A">
      <w:pPr>
        <w:ind w:firstLine="567"/>
        <w:jc w:val="center"/>
        <w:rPr>
          <w:rFonts w:ascii="Times New Roman" w:hAnsi="Times New Roman" w:cs="Times New Roman"/>
          <w:b/>
          <w:bCs/>
          <w:sz w:val="24"/>
          <w:szCs w:val="24"/>
        </w:rPr>
      </w:pPr>
    </w:p>
    <w:p w14:paraId="17931BBD" w14:textId="77777777" w:rsidR="00597490" w:rsidRPr="00E76105" w:rsidRDefault="00597490" w:rsidP="003C040A">
      <w:pPr>
        <w:ind w:firstLine="567"/>
        <w:jc w:val="center"/>
        <w:rPr>
          <w:rFonts w:ascii="Times New Roman" w:hAnsi="Times New Roman" w:cs="Times New Roman"/>
          <w:b/>
          <w:bCs/>
          <w:sz w:val="24"/>
          <w:szCs w:val="24"/>
        </w:rPr>
      </w:pPr>
    </w:p>
    <w:p w14:paraId="51F63544" w14:textId="77777777" w:rsidR="00597490" w:rsidRPr="00E76105" w:rsidRDefault="00597490" w:rsidP="003C040A">
      <w:pPr>
        <w:ind w:firstLine="567"/>
        <w:jc w:val="center"/>
        <w:rPr>
          <w:rFonts w:ascii="Times New Roman" w:hAnsi="Times New Roman" w:cs="Times New Roman"/>
          <w:b/>
          <w:bCs/>
          <w:sz w:val="24"/>
          <w:szCs w:val="24"/>
        </w:rPr>
      </w:pPr>
    </w:p>
    <w:p w14:paraId="09A362AB" w14:textId="77777777" w:rsidR="00597490" w:rsidRPr="00E76105" w:rsidRDefault="00597490" w:rsidP="003C040A">
      <w:pPr>
        <w:ind w:firstLine="567"/>
        <w:jc w:val="center"/>
        <w:rPr>
          <w:rFonts w:ascii="Times New Roman" w:hAnsi="Times New Roman" w:cs="Times New Roman"/>
          <w:b/>
          <w:bCs/>
          <w:sz w:val="24"/>
          <w:szCs w:val="24"/>
        </w:rPr>
      </w:pPr>
    </w:p>
    <w:p w14:paraId="780C4C5A" w14:textId="77777777" w:rsidR="00597490" w:rsidRPr="00E76105" w:rsidRDefault="00597490" w:rsidP="003C040A">
      <w:pPr>
        <w:ind w:firstLine="567"/>
        <w:jc w:val="center"/>
        <w:rPr>
          <w:rFonts w:ascii="Times New Roman" w:hAnsi="Times New Roman" w:cs="Times New Roman"/>
          <w:b/>
          <w:bCs/>
          <w:sz w:val="24"/>
          <w:szCs w:val="24"/>
        </w:rPr>
      </w:pPr>
    </w:p>
    <w:p w14:paraId="6C953A51" w14:textId="77777777" w:rsidR="00597490" w:rsidRPr="00E76105" w:rsidRDefault="00597490" w:rsidP="003C040A">
      <w:pPr>
        <w:ind w:firstLine="567"/>
        <w:jc w:val="center"/>
        <w:rPr>
          <w:rFonts w:ascii="Times New Roman" w:hAnsi="Times New Roman" w:cs="Times New Roman"/>
          <w:b/>
          <w:bCs/>
          <w:sz w:val="24"/>
          <w:szCs w:val="24"/>
        </w:rPr>
      </w:pPr>
    </w:p>
    <w:p w14:paraId="5DD4BCEE" w14:textId="77777777" w:rsidR="00597490" w:rsidRPr="00E76105" w:rsidRDefault="00597490" w:rsidP="003C040A">
      <w:pPr>
        <w:ind w:firstLine="567"/>
        <w:jc w:val="center"/>
        <w:rPr>
          <w:rFonts w:ascii="Times New Roman" w:hAnsi="Times New Roman" w:cs="Times New Roman"/>
          <w:b/>
          <w:bCs/>
          <w:sz w:val="24"/>
          <w:szCs w:val="24"/>
        </w:rPr>
      </w:pPr>
    </w:p>
    <w:p w14:paraId="24E66C47" w14:textId="29A5BC52" w:rsidR="00597490" w:rsidRPr="00E76105" w:rsidRDefault="00597490" w:rsidP="003C040A">
      <w:pPr>
        <w:ind w:firstLine="567"/>
        <w:jc w:val="center"/>
        <w:rPr>
          <w:rFonts w:ascii="Times New Roman" w:hAnsi="Times New Roman" w:cs="Times New Roman"/>
          <w:b/>
          <w:bCs/>
          <w:sz w:val="24"/>
          <w:szCs w:val="24"/>
        </w:rPr>
      </w:pPr>
    </w:p>
    <w:p w14:paraId="56365361" w14:textId="7D2995EA" w:rsidR="00751F6E" w:rsidRPr="00E76105" w:rsidRDefault="00751F6E" w:rsidP="003C040A">
      <w:pPr>
        <w:ind w:firstLine="567"/>
        <w:jc w:val="center"/>
        <w:rPr>
          <w:rFonts w:ascii="Times New Roman" w:hAnsi="Times New Roman" w:cs="Times New Roman"/>
          <w:b/>
          <w:bCs/>
          <w:sz w:val="24"/>
          <w:szCs w:val="24"/>
        </w:rPr>
      </w:pPr>
    </w:p>
    <w:p w14:paraId="01A166E7" w14:textId="27F54F10" w:rsidR="00751F6E" w:rsidRPr="00E76105" w:rsidRDefault="00751F6E" w:rsidP="003C040A">
      <w:pPr>
        <w:ind w:firstLine="567"/>
        <w:jc w:val="center"/>
        <w:rPr>
          <w:rFonts w:ascii="Times New Roman" w:hAnsi="Times New Roman" w:cs="Times New Roman"/>
          <w:b/>
          <w:bCs/>
          <w:sz w:val="24"/>
          <w:szCs w:val="24"/>
        </w:rPr>
      </w:pPr>
    </w:p>
    <w:p w14:paraId="08E6D390" w14:textId="1A4EE384" w:rsidR="00751F6E" w:rsidRPr="00E76105" w:rsidRDefault="00751F6E" w:rsidP="003C040A">
      <w:pPr>
        <w:ind w:firstLine="567"/>
        <w:jc w:val="center"/>
        <w:rPr>
          <w:rFonts w:ascii="Times New Roman" w:hAnsi="Times New Roman" w:cs="Times New Roman"/>
          <w:b/>
          <w:bCs/>
          <w:sz w:val="24"/>
          <w:szCs w:val="24"/>
        </w:rPr>
      </w:pPr>
    </w:p>
    <w:p w14:paraId="5F7AF084" w14:textId="6724F07F" w:rsidR="00751F6E" w:rsidRDefault="00751F6E" w:rsidP="003C040A">
      <w:pPr>
        <w:ind w:firstLine="567"/>
        <w:jc w:val="center"/>
        <w:rPr>
          <w:rFonts w:ascii="Times New Roman" w:hAnsi="Times New Roman" w:cs="Times New Roman"/>
          <w:b/>
          <w:bCs/>
          <w:sz w:val="24"/>
          <w:szCs w:val="24"/>
        </w:rPr>
      </w:pPr>
    </w:p>
    <w:p w14:paraId="71E45FAF" w14:textId="77777777" w:rsidR="00062149" w:rsidRDefault="00062149" w:rsidP="00751F6E">
      <w:pPr>
        <w:shd w:val="clear" w:color="auto" w:fill="FFFFFF"/>
        <w:spacing w:after="150" w:line="240" w:lineRule="auto"/>
        <w:ind w:firstLine="567"/>
        <w:jc w:val="center"/>
        <w:rPr>
          <w:rFonts w:ascii="Times New Roman" w:eastAsia="Times New Roman" w:hAnsi="Times New Roman" w:cs="Times New Roman"/>
          <w:b/>
          <w:bCs/>
          <w:color w:val="000000"/>
          <w:sz w:val="24"/>
          <w:szCs w:val="24"/>
          <w:lang w:eastAsia="ru-RU"/>
        </w:rPr>
      </w:pPr>
    </w:p>
    <w:p w14:paraId="4CDCE69C" w14:textId="4FAE6EFA" w:rsidR="00751F6E" w:rsidRPr="00E76105" w:rsidRDefault="00751F6E" w:rsidP="00751F6E">
      <w:pPr>
        <w:shd w:val="clear" w:color="auto" w:fill="FFFFFF"/>
        <w:spacing w:after="150" w:line="240" w:lineRule="auto"/>
        <w:ind w:firstLine="567"/>
        <w:jc w:val="center"/>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ОГЛАВЛЕНИЕ</w:t>
      </w:r>
    </w:p>
    <w:tbl>
      <w:tblPr>
        <w:tblW w:w="5000" w:type="pct"/>
        <w:tblCellMar>
          <w:left w:w="0" w:type="dxa"/>
          <w:right w:w="0" w:type="dxa"/>
        </w:tblCellMar>
        <w:tblLook w:val="04A0" w:firstRow="1" w:lastRow="0" w:firstColumn="1" w:lastColumn="0" w:noHBand="0" w:noVBand="1"/>
      </w:tblPr>
      <w:tblGrid>
        <w:gridCol w:w="514"/>
        <w:gridCol w:w="8164"/>
        <w:gridCol w:w="657"/>
      </w:tblGrid>
      <w:tr w:rsidR="00751F6E" w:rsidRPr="00E76105" w14:paraId="30564A53" w14:textId="77777777" w:rsidTr="00B43409">
        <w:trPr>
          <w:trHeight w:val="282"/>
        </w:trPr>
        <w:tc>
          <w:tcPr>
            <w:tcW w:w="2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87CD01" w14:textId="77777777" w:rsidR="00751F6E" w:rsidRPr="00E76105" w:rsidRDefault="00751F6E" w:rsidP="007519EF">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w:t>
            </w:r>
          </w:p>
        </w:tc>
        <w:tc>
          <w:tcPr>
            <w:tcW w:w="4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9380"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1 "Показатели существующего и перспективного спроса на тепловую энергию (мощность) и теплоноситель в установленных границах территории поселка Шиверский</w:t>
            </w:r>
          </w:p>
        </w:tc>
        <w:tc>
          <w:tcPr>
            <w:tcW w:w="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7842C" w14:textId="5EE07651" w:rsidR="00751F6E" w:rsidRPr="00E76105" w:rsidRDefault="00EF5905"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r>
      <w:tr w:rsidR="00751F6E" w:rsidRPr="00E76105" w14:paraId="45265448"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E30C9" w14:textId="77777777" w:rsidR="00751F6E" w:rsidRPr="00E76105" w:rsidRDefault="00751F6E" w:rsidP="007519EF">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35278AC" w14:textId="06BB5562" w:rsidR="00751F6E" w:rsidRPr="00E76105" w:rsidRDefault="00751F6E" w:rsidP="007519EF">
            <w:pPr>
              <w:spacing w:after="0" w:line="240" w:lineRule="auto"/>
              <w:ind w:left="-102"/>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DEC1674" w14:textId="6CE1DA05" w:rsidR="00751F6E" w:rsidRPr="00E76105" w:rsidRDefault="00EF5905"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r>
      <w:tr w:rsidR="00751F6E" w:rsidRPr="00E76105" w14:paraId="5144EC22"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C1676" w14:textId="77777777" w:rsidR="00751F6E" w:rsidRPr="00E76105" w:rsidRDefault="00751F6E" w:rsidP="007519EF">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5769192" w14:textId="77777777" w:rsidR="00751F6E" w:rsidRPr="00E76105" w:rsidRDefault="00751F6E" w:rsidP="007519EF">
            <w:pPr>
              <w:spacing w:after="0" w:line="240" w:lineRule="auto"/>
              <w:ind w:left="-113"/>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0BB6CAD" w14:textId="5AE3BAC9" w:rsidR="00751F6E" w:rsidRPr="00E76105" w:rsidRDefault="00EF5905"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51F6E" w:rsidRPr="00E76105" w14:paraId="20A31652"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B289" w14:textId="77777777" w:rsidR="00751F6E" w:rsidRPr="00E76105" w:rsidRDefault="00751F6E" w:rsidP="007519EF">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08517F8" w14:textId="77777777" w:rsidR="00751F6E" w:rsidRPr="00E76105" w:rsidRDefault="00751F6E" w:rsidP="007519EF">
            <w:pPr>
              <w:spacing w:after="0" w:line="240" w:lineRule="auto"/>
              <w:ind w:left="-113"/>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CF57C01" w14:textId="20BE28CF" w:rsidR="00751F6E" w:rsidRPr="00E76105" w:rsidRDefault="00EF5905"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51F6E" w:rsidRPr="00E76105" w14:paraId="0011D9AF"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B6842" w14:textId="4CBBCBEA"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56B53FE"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181EA99" w14:textId="1A12534E" w:rsidR="00751F6E" w:rsidRPr="00E76105" w:rsidRDefault="00062149"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751F6E" w:rsidRPr="00E76105" w14:paraId="7AC5EB6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8C9D8" w14:textId="74297E67"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2C430F2"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2.1. Описание существующих и перспективных зон действия централизованных систем теплоснабжения и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B969459" w14:textId="59D7F865" w:rsidR="00751F6E" w:rsidRPr="00E76105" w:rsidRDefault="00062149"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751F6E" w:rsidRPr="00E76105" w14:paraId="23725658"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4BCCA" w14:textId="0481929D"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32B5A4B"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2.2. Описание существующих и перспективных зон действия индивидуальных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133989C" w14:textId="2309A3C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2149">
              <w:rPr>
                <w:rFonts w:ascii="Times New Roman" w:eastAsia="Times New Roman" w:hAnsi="Times New Roman" w:cs="Times New Roman"/>
                <w:sz w:val="24"/>
                <w:szCs w:val="24"/>
                <w:lang w:eastAsia="ru-RU"/>
              </w:rPr>
              <w:t>2</w:t>
            </w:r>
          </w:p>
        </w:tc>
      </w:tr>
      <w:tr w:rsidR="00751F6E" w:rsidRPr="00E76105" w14:paraId="2EFE5C28"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724E3" w14:textId="7A65107F"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3FF1E23"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D34005A" w14:textId="763CBBC9"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2149">
              <w:rPr>
                <w:rFonts w:ascii="Times New Roman" w:eastAsia="Times New Roman" w:hAnsi="Times New Roman" w:cs="Times New Roman"/>
                <w:sz w:val="24"/>
                <w:szCs w:val="24"/>
                <w:lang w:eastAsia="ru-RU"/>
              </w:rPr>
              <w:t>2</w:t>
            </w:r>
          </w:p>
        </w:tc>
      </w:tr>
      <w:tr w:rsidR="00751F6E" w:rsidRPr="00E76105" w14:paraId="31892C39"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22DBD" w14:textId="5D94CDA9"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D41A93E"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B06737C" w14:textId="46061401"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51F6E" w:rsidRPr="00E76105" w14:paraId="64DB1B6B"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247D1" w14:textId="6D5CA01C"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93A173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2.5. Радиус эффективного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49936E0" w14:textId="2DF59D5A" w:rsidR="00751F6E" w:rsidRPr="00E76105"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751F6E" w:rsidRPr="00E76105" w14:paraId="4CE86444"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D53A" w14:textId="1B5878CD"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5B7BE77D"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3 Существующие и перспективные балансы теплоносителя.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B6C82F2" w14:textId="690A0A05"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3</w:t>
            </w:r>
          </w:p>
        </w:tc>
      </w:tr>
      <w:tr w:rsidR="00751F6E" w:rsidRPr="00E76105" w14:paraId="28DF18F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B6331" w14:textId="41793E50"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EF9042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3.1.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2210C3B" w14:textId="4D9A3BFC"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3</w:t>
            </w:r>
          </w:p>
        </w:tc>
      </w:tr>
      <w:tr w:rsidR="00751F6E" w:rsidRPr="00E76105" w14:paraId="22888C69"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D73EE" w14:textId="517AA9DF"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1E52DC8"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4 Основные положения мастер-плана развития систем теплоснабжения поселка Шиверский.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01A0D9A" w14:textId="520391A9"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3</w:t>
            </w:r>
          </w:p>
        </w:tc>
      </w:tr>
      <w:tr w:rsidR="00751F6E" w:rsidRPr="00E76105" w14:paraId="457A15C8" w14:textId="77777777" w:rsidTr="00B43409">
        <w:trPr>
          <w:trHeight w:val="28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F6C36" w14:textId="79B76FE3"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2674C2E"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4.1 Описание сценариев развития теплоснабжения поселка Шиверский.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FE23E3B" w14:textId="58CF5DB8"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3</w:t>
            </w:r>
          </w:p>
        </w:tc>
      </w:tr>
      <w:tr w:rsidR="00751F6E" w:rsidRPr="00E76105" w14:paraId="0E464AA6" w14:textId="77777777" w:rsidTr="00B43409">
        <w:trPr>
          <w:trHeight w:val="49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263E8" w14:textId="1485F507"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BDFBBB6"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4.2. Обоснование выбора приоритетного сценария развития теплоснабжения поселка Шиверский.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130F57B" w14:textId="2D9F5486"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4</w:t>
            </w:r>
          </w:p>
        </w:tc>
      </w:tr>
      <w:tr w:rsidR="00751F6E" w:rsidRPr="00E76105" w14:paraId="7677DDA1"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A896A" w14:textId="399B5EEB"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5E666971"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5 Предложения по строительству, реконструкции, техническому перевооружению и (или) модернизации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9E80E43" w14:textId="737EB3F3" w:rsidR="00751F6E" w:rsidRPr="00E76105"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51F6E" w:rsidRPr="00E76105" w14:paraId="5B98D26D"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E59A7" w14:textId="18952AA0"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5D4258B9"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5.1. Предложения по строительству источников тепловой энергии, обеспечивающих перспективную тепловую нагрузку на осваиваемых территориях поселка.</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5529130" w14:textId="17874C66"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4</w:t>
            </w:r>
          </w:p>
        </w:tc>
      </w:tr>
      <w:tr w:rsidR="00751F6E" w:rsidRPr="00E76105" w14:paraId="37CCED71"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D8055" w14:textId="2D90FA0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6C1037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5AEA3C1" w14:textId="2DD3768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4</w:t>
            </w:r>
          </w:p>
        </w:tc>
      </w:tr>
      <w:tr w:rsidR="00751F6E" w:rsidRPr="00E76105" w14:paraId="44E6D885"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DE915" w14:textId="2DD446A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4FA3AD1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533F264" w14:textId="03BF5167" w:rsidR="00751F6E" w:rsidRPr="00E76105"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51F6E" w:rsidRPr="00E76105" w14:paraId="4519E9BA"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D3943" w14:textId="682E03ED"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15A9C1B"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C236658" w14:textId="41DB85D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5</w:t>
            </w:r>
          </w:p>
        </w:tc>
      </w:tr>
      <w:tr w:rsidR="00751F6E" w:rsidRPr="00E76105" w14:paraId="5895EFD5" w14:textId="77777777" w:rsidTr="00B43409">
        <w:trPr>
          <w:trHeight w:val="109"/>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6CE9" w14:textId="48598233"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FE6EAD4"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8CBAC19" w14:textId="197ACC38"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5</w:t>
            </w:r>
          </w:p>
        </w:tc>
      </w:tr>
      <w:tr w:rsidR="00751F6E" w:rsidRPr="00E76105" w14:paraId="37C5E7B8"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E936D" w14:textId="2CE4B5F8"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F0A764B"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F68EFD7" w14:textId="72B5C068"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5</w:t>
            </w:r>
          </w:p>
        </w:tc>
      </w:tr>
      <w:tr w:rsidR="00751F6E" w:rsidRPr="00E76105" w14:paraId="0480B6ED"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744CD" w14:textId="5D25C3F5"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4F746D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D655BD5" w14:textId="2DC568BB"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5</w:t>
            </w:r>
          </w:p>
        </w:tc>
      </w:tr>
      <w:tr w:rsidR="00751F6E" w:rsidRPr="00E76105" w14:paraId="663B273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64C95" w14:textId="0CDB782E"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BE4C997"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316A16A" w14:textId="50430455"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5</w:t>
            </w:r>
          </w:p>
        </w:tc>
      </w:tr>
      <w:tr w:rsidR="00751F6E" w:rsidRPr="00E76105" w14:paraId="5655580F"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C3C4E" w14:textId="5A9E3EF2"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B822F37"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C5A1144" w14:textId="3CD68929"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6419028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0291E" w14:textId="14834E04"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3D62C6E"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A734B34" w14:textId="1F124F39"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5D603C0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2B974" w14:textId="0C549B71"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8116AC2"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6 Предложения по строительству, реконструкции и (или) модернизации тепловых сетей.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7F398996" w14:textId="7844551B"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56985458"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B87D2" w14:textId="24DBE311"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9C674BC"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D7903EC" w14:textId="44F82C0B"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7C8A6132"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851E" w14:textId="22A2D2AD" w:rsidR="00751F6E" w:rsidRPr="00E76105" w:rsidRDefault="003027D4"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F479EDF"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поселка Шиверский.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9A6BC16" w14:textId="4B34004F"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5ECD2CAC" w14:textId="77777777" w:rsidTr="00B43409">
        <w:trPr>
          <w:trHeight w:val="122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FA6C2" w14:textId="44E4FC59"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4A6D5A62"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0314FBF" w14:textId="0CC872E9"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6</w:t>
            </w:r>
          </w:p>
        </w:tc>
      </w:tr>
      <w:tr w:rsidR="00751F6E" w:rsidRPr="00E76105" w14:paraId="4EA5DAA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7BDF8" w14:textId="1FB1AA6A"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57F93C1"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A5449F4" w14:textId="239EF96E"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7</w:t>
            </w:r>
          </w:p>
        </w:tc>
      </w:tr>
      <w:tr w:rsidR="00751F6E" w:rsidRPr="00E76105" w14:paraId="1B5D6EB0" w14:textId="77777777" w:rsidTr="00B43409">
        <w:trPr>
          <w:trHeight w:val="563"/>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1F74F" w14:textId="7DE3744E"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B3965D7"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404E8A3" w14:textId="6B268282"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7</w:t>
            </w:r>
          </w:p>
        </w:tc>
      </w:tr>
      <w:tr w:rsidR="00751F6E" w:rsidRPr="00E76105" w14:paraId="25994BB9"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15A0" w14:textId="19F1BF56"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4F868419"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76869F47" w14:textId="51E586E6"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7</w:t>
            </w:r>
          </w:p>
        </w:tc>
      </w:tr>
      <w:tr w:rsidR="00751F6E" w:rsidRPr="00E76105" w14:paraId="68FC13C5"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AC576" w14:textId="6A460867"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375FDC3"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094D6AB" w14:textId="40000EA0"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7</w:t>
            </w:r>
          </w:p>
        </w:tc>
      </w:tr>
      <w:tr w:rsidR="00751F6E" w:rsidRPr="00E76105" w14:paraId="4120EABB"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F4882" w14:textId="2134AF32"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8DD5D4B"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F50FDAE" w14:textId="73895572"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8</w:t>
            </w:r>
          </w:p>
        </w:tc>
      </w:tr>
      <w:tr w:rsidR="00751F6E" w:rsidRPr="00E76105" w14:paraId="27CA7C28"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9DEB4" w14:textId="7D31D86B"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F415FE8"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8 Перспективные топливные балансы</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A0909D1" w14:textId="72C4B18F"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8</w:t>
            </w:r>
          </w:p>
        </w:tc>
      </w:tr>
      <w:tr w:rsidR="00751F6E" w:rsidRPr="00E76105" w14:paraId="59F91ACD"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CD38" w14:textId="7C48771B"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912AA24"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C162E3F" w14:textId="71BD3EAD"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8</w:t>
            </w:r>
          </w:p>
        </w:tc>
      </w:tr>
      <w:tr w:rsidR="00751F6E" w:rsidRPr="00E76105" w14:paraId="2ACD80F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6043D" w14:textId="030E38EE"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45D62DD"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DA695CB" w14:textId="031629FF"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8</w:t>
            </w:r>
          </w:p>
        </w:tc>
      </w:tr>
      <w:tr w:rsidR="00751F6E" w:rsidRPr="00E76105" w14:paraId="047FDB41"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92CB8" w14:textId="53AAA826"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E955008"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8.3. Виды топлива (в случае, если топливом является уголь, вид ископаемого угля в соответствии с Межгосударственным стандартом </w:t>
            </w:r>
            <w:hyperlink r:id="rId8" w:history="1">
              <w:r w:rsidRPr="00E76105">
                <w:rPr>
                  <w:rFonts w:ascii="Times New Roman" w:eastAsia="Times New Roman" w:hAnsi="Times New Roman" w:cs="Times New Roman"/>
                  <w:color w:val="000000"/>
                  <w:sz w:val="24"/>
                  <w:szCs w:val="24"/>
                  <w:bdr w:val="none" w:sz="0" w:space="0" w:color="auto" w:frame="1"/>
                  <w:lang w:eastAsia="ru-RU"/>
                </w:rPr>
                <w:t>ГОСТ 25543-2013</w:t>
              </w:r>
            </w:hyperlink>
            <w:r w:rsidRPr="00E76105">
              <w:rPr>
                <w:rFonts w:ascii="Times New Roman" w:eastAsia="Times New Roman" w:hAnsi="Times New Roman" w:cs="Times New Roman"/>
                <w:color w:val="000000"/>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12C1DCC" w14:textId="255C536D" w:rsidR="00751F6E" w:rsidRPr="00E76105"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751F6E" w:rsidRPr="00E76105" w14:paraId="46B87E85"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AEC4F" w14:textId="5501A1A8"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618662C"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8.4. Преобладающий в поселке вид топлива, определяемый по совокупности всех систем теплоснабжения, находящихся в соответствующем поселении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11466CC" w14:textId="33900E37"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2A33F498"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A8910" w14:textId="3AA3916F"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0C8EF00"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8.5. Приоритетное направление развития топливного баланса поселка.</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78591B8" w14:textId="5C827985"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2F923FEB"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B4044" w14:textId="300F1C47"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4A1D2A66"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Раздел 9 Инвестиции в строительство, реконструкцию, техническое перевооружение и (или) модернизацию</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BF05FA6" w14:textId="11490F82"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71B13DA1"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AE155" w14:textId="4EBC982C"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E932DE0"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F53ECD4" w14:textId="6FB7AC96"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05857E9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647AB" w14:textId="2C741C85"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B484078"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DDDEACD" w14:textId="5EE60D2B"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10DD7AE0"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5F83D" w14:textId="7D76F4FA"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6211B66"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F24C670" w14:textId="5CB26692"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0B2A7C4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FA218" w14:textId="57A112C8"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1BA2778" w14:textId="77777777" w:rsidR="00751F6E" w:rsidRPr="00E76105"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7D88FBA2" w14:textId="380157CE"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5C41">
              <w:rPr>
                <w:rFonts w:ascii="Times New Roman" w:eastAsia="Times New Roman" w:hAnsi="Times New Roman" w:cs="Times New Roman"/>
                <w:sz w:val="24"/>
                <w:szCs w:val="24"/>
                <w:lang w:eastAsia="ru-RU"/>
              </w:rPr>
              <w:t>9</w:t>
            </w:r>
          </w:p>
        </w:tc>
      </w:tr>
      <w:tr w:rsidR="00751F6E" w:rsidRPr="00E76105" w14:paraId="190285E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E5E2C" w14:textId="595A5527" w:rsidR="00751F6E" w:rsidRPr="00E76105" w:rsidRDefault="002C489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E9FA889" w14:textId="77777777" w:rsidR="00751F6E" w:rsidRPr="00E76105" w:rsidRDefault="00751F6E" w:rsidP="007519EF">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9.5. Оценку эффективности инвестиций по отдельным предложениям</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E114EA3" w14:textId="2111E8C8" w:rsidR="00751F6E" w:rsidRPr="00E76105"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751F6E" w:rsidRPr="007519EF" w14:paraId="1143341C"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7BBB9" w14:textId="7981927B"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48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F4962A7" w14:textId="249006E4" w:rsidR="00751F6E" w:rsidRPr="007519EF" w:rsidRDefault="002C4890"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9.6.</w:t>
            </w:r>
            <w:r w:rsidR="00751F6E" w:rsidRPr="007519EF">
              <w:rPr>
                <w:rFonts w:ascii="Times New Roman" w:eastAsia="Times New Roman" w:hAnsi="Times New Roman" w:cs="Times New Roman"/>
                <w:color w:val="000000"/>
                <w:sz w:val="24"/>
                <w:szCs w:val="24"/>
                <w:lang w:eastAsia="ru-RU"/>
              </w:rPr>
              <w:t xml:space="preserve">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7D5A6E37" w14:textId="7E7228AB" w:rsidR="00751F6E" w:rsidRPr="007519EF"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751F6E" w:rsidRPr="007519EF" w14:paraId="47889B2E"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2E106" w14:textId="7ADD664D"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49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CEF8EA0" w14:textId="77777777" w:rsidR="00751F6E" w:rsidRPr="007519EF" w:rsidRDefault="00751F6E"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Раздел 10 Решение о присвоении статуса единой теплоснабжающей организации (организациям).</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D3F7C19" w14:textId="178D7E6F" w:rsidR="00751F6E" w:rsidRPr="007519EF" w:rsidRDefault="00B55C41"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751F6E" w:rsidRPr="007519EF" w14:paraId="57108966"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61438" w14:textId="1AAA8E49"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lastRenderedPageBreak/>
              <w:t>50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0A328063" w14:textId="77777777" w:rsidR="00751F6E" w:rsidRPr="007519EF"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10.1. Решение о присвоении статуса единой теплоснабжающей организации (организациям).</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E7419D9" w14:textId="4CC821E5"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18</w:t>
            </w:r>
          </w:p>
        </w:tc>
      </w:tr>
      <w:tr w:rsidR="00751F6E" w:rsidRPr="007519EF" w14:paraId="4100EB4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3F9A7" w14:textId="1C21592B"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C3D4F36" w14:textId="77777777" w:rsidR="00751F6E" w:rsidRPr="007519EF"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10.2. Реестр зон деятельности единой теплоснабжающей организации (организаций).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714B8C4" w14:textId="44651658"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19</w:t>
            </w:r>
          </w:p>
        </w:tc>
      </w:tr>
      <w:tr w:rsidR="00751F6E" w:rsidRPr="007519EF" w14:paraId="4246A3B4"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EE5D9" w14:textId="46668782"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CD4949D" w14:textId="77777777" w:rsidR="00751F6E" w:rsidRPr="007519EF"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10.3. Основания, в том числе </w:t>
            </w:r>
            <w:hyperlink r:id="rId9" w:anchor="block_7" w:history="1">
              <w:r w:rsidRPr="007519EF">
                <w:rPr>
                  <w:rFonts w:ascii="Times New Roman" w:eastAsia="Times New Roman" w:hAnsi="Times New Roman" w:cs="Times New Roman"/>
                  <w:color w:val="000000"/>
                  <w:sz w:val="24"/>
                  <w:szCs w:val="24"/>
                  <w:bdr w:val="none" w:sz="0" w:space="0" w:color="auto" w:frame="1"/>
                  <w:lang w:eastAsia="ru-RU"/>
                </w:rPr>
                <w:t>критерии</w:t>
              </w:r>
            </w:hyperlink>
            <w:r w:rsidRPr="007519EF">
              <w:rPr>
                <w:rFonts w:ascii="Times New Roman" w:eastAsia="Times New Roman" w:hAnsi="Times New Roman" w:cs="Times New Roman"/>
                <w:color w:val="000000"/>
                <w:sz w:val="24"/>
                <w:szCs w:val="24"/>
                <w:lang w:eastAsia="ru-RU"/>
              </w:rPr>
              <w:t>, в соответствии с которыми теплоснабжающей организации присвоен статус единой теплоснабжающей организации;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25642A0" w14:textId="75170CAD"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19</w:t>
            </w:r>
          </w:p>
        </w:tc>
      </w:tr>
      <w:tr w:rsidR="00751F6E" w:rsidRPr="007519EF" w14:paraId="3F7756AC"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31759" w14:textId="66696B9A"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0A36B7A" w14:textId="77777777" w:rsidR="00751F6E" w:rsidRPr="007519EF"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10.4. Информацию о поданных теплоснабжающими организациями заявках на присвоение статуса единой теплоснабжающей организации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85EFF5D" w14:textId="104E3978"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19</w:t>
            </w:r>
          </w:p>
        </w:tc>
      </w:tr>
      <w:tr w:rsidR="00751F6E" w:rsidRPr="007519EF" w14:paraId="4B71DE35" w14:textId="77777777" w:rsidTr="007519EF">
        <w:trPr>
          <w:trHeight w:val="1245"/>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4CDB0" w14:textId="23FF645F"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4A93C489" w14:textId="77777777" w:rsidR="00751F6E" w:rsidRPr="007519EF" w:rsidRDefault="00751F6E"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1E78F51" w14:textId="22B02DCA" w:rsidR="00751F6E" w:rsidRPr="007519EF" w:rsidRDefault="002C4890"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19</w:t>
            </w:r>
          </w:p>
        </w:tc>
      </w:tr>
      <w:tr w:rsidR="00751F6E" w:rsidRPr="007519EF" w14:paraId="5D1A125C" w14:textId="77777777" w:rsidTr="00EF472C">
        <w:trPr>
          <w:trHeight w:val="390"/>
        </w:trPr>
        <w:tc>
          <w:tcPr>
            <w:tcW w:w="27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6A66718A" w14:textId="673C8ED6" w:rsidR="00751F6E"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55</w:t>
            </w:r>
          </w:p>
        </w:tc>
        <w:tc>
          <w:tcPr>
            <w:tcW w:w="4373" w:type="pct"/>
            <w:tcBorders>
              <w:top w:val="nil"/>
              <w:left w:val="nil"/>
              <w:bottom w:val="single" w:sz="4" w:space="0" w:color="auto"/>
              <w:right w:val="single" w:sz="8" w:space="0" w:color="auto"/>
            </w:tcBorders>
            <w:tcMar>
              <w:top w:w="0" w:type="dxa"/>
              <w:left w:w="108" w:type="dxa"/>
              <w:bottom w:w="0" w:type="dxa"/>
              <w:right w:w="108" w:type="dxa"/>
            </w:tcMar>
          </w:tcPr>
          <w:p w14:paraId="771EB69D" w14:textId="5FCF7586" w:rsidR="00751F6E" w:rsidRPr="007519EF" w:rsidRDefault="00EF472C"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hAnsi="Times New Roman" w:cs="Times New Roman"/>
                <w:sz w:val="24"/>
                <w:szCs w:val="24"/>
              </w:rPr>
              <w:t>Раздел 11. Оценка надежности теплоснабжения</w:t>
            </w:r>
          </w:p>
        </w:tc>
        <w:tc>
          <w:tcPr>
            <w:tcW w:w="352" w:type="pct"/>
            <w:tcBorders>
              <w:top w:val="nil"/>
              <w:left w:val="nil"/>
              <w:bottom w:val="single" w:sz="4" w:space="0" w:color="auto"/>
              <w:right w:val="single" w:sz="8" w:space="0" w:color="auto"/>
            </w:tcBorders>
            <w:tcMar>
              <w:top w:w="0" w:type="dxa"/>
              <w:left w:w="108" w:type="dxa"/>
              <w:bottom w:w="0" w:type="dxa"/>
              <w:right w:w="108" w:type="dxa"/>
            </w:tcMar>
          </w:tcPr>
          <w:p w14:paraId="70508C0F" w14:textId="11B2BC8F" w:rsidR="00751F6E"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EF472C" w:rsidRPr="007519EF" w14:paraId="15B8939F" w14:textId="77777777" w:rsidTr="00EF472C">
        <w:trPr>
          <w:trHeight w:val="495"/>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D40940" w14:textId="5C16B306"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56</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73D316" w14:textId="34DC815A" w:rsidR="00DC6536" w:rsidRPr="007519EF" w:rsidRDefault="00EF472C"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11.1. Перспективные показатели надежности, определяемых числом нарушений в подаче тепловой энергии</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F75CFFA" w14:textId="28B55BCD"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EF472C" w:rsidRPr="007519EF" w14:paraId="69532BCC" w14:textId="77777777" w:rsidTr="00EF472C">
        <w:trPr>
          <w:trHeight w:val="249"/>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2E71CF" w14:textId="15D96440"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57</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6D10C1B" w14:textId="67EEBF46" w:rsidR="00EF472C" w:rsidRPr="007519EF" w:rsidRDefault="00DC6536"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11.2. Методы и результаты обработки данных по отказам участков тепловых сетей</w:t>
            </w:r>
            <w:r w:rsidR="007519EF">
              <w:rPr>
                <w:rFonts w:ascii="Times New Roman" w:hAnsi="Times New Roman" w:cs="Times New Roman"/>
                <w:sz w:val="24"/>
                <w:szCs w:val="24"/>
              </w:rPr>
              <w:t xml:space="preserve"> </w:t>
            </w:r>
            <w:r w:rsidRPr="007519EF">
              <w:rPr>
                <w:rFonts w:ascii="Times New Roman" w:hAnsi="Times New Roman" w:cs="Times New Roman"/>
                <w:sz w:val="24"/>
                <w:szCs w:val="24"/>
              </w:rPr>
              <w:t>(аварийным ситуациям), средней частоты отказов участков тепловых сетей в каждой системе теплоснабжения.</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CCA5608" w14:textId="2F6BDFE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EF472C" w:rsidRPr="007519EF" w14:paraId="43190967" w14:textId="77777777" w:rsidTr="00EF472C">
        <w:trPr>
          <w:trHeight w:val="495"/>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42DD19" w14:textId="0644FA47"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58</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28FFF7" w14:textId="5ABFC807" w:rsidR="00EF472C" w:rsidRPr="007519EF" w:rsidRDefault="00EF472C"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 xml:space="preserve"> </w:t>
            </w:r>
            <w:r w:rsidR="00DC6536" w:rsidRPr="007519EF">
              <w:rPr>
                <w:rFonts w:ascii="Times New Roman" w:hAnsi="Times New Roman" w:cs="Times New Roman"/>
                <w:sz w:val="24"/>
                <w:szCs w:val="24"/>
              </w:rPr>
              <w:t>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2F0988B" w14:textId="331F9EFC"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EF472C" w:rsidRPr="007519EF" w14:paraId="29BC5472" w14:textId="77777777" w:rsidTr="00EF472C">
        <w:trPr>
          <w:trHeight w:val="735"/>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8ECC4B" w14:textId="65410A3E"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59</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B404D9D" w14:textId="0E822205" w:rsidR="00EF472C" w:rsidRPr="007519EF" w:rsidRDefault="00DC6536"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 xml:space="preserve">11.4. Результат оценки недоотпуска тепловой энергии по причине отказов и простоев тепловых сетей и источников тепловой энергии </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EE36E3" w14:textId="34C2D920"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EF472C" w:rsidRPr="007519EF" w14:paraId="629A6FBB" w14:textId="77777777" w:rsidTr="007519EF">
        <w:trPr>
          <w:trHeight w:val="870"/>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9C34BE" w14:textId="36A8A72E"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60</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3A049D2" w14:textId="315FC2F4" w:rsidR="00EF472C" w:rsidRPr="007519EF" w:rsidRDefault="00EF472C"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 xml:space="preserve">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73CCD3D" w14:textId="2BD327B4"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C6536" w:rsidRPr="007519EF" w14:paraId="0A8C53A3" w14:textId="77777777" w:rsidTr="00DC6536">
        <w:trPr>
          <w:trHeight w:val="375"/>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4A092" w14:textId="66DED064" w:rsidR="00DC6536"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61</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220E3B8" w14:textId="41C6D9C4" w:rsidR="00DC6536" w:rsidRPr="007519EF" w:rsidRDefault="00DC6536"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11.6. Установка резервного оборудования.</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CCEC27" w14:textId="42524A35" w:rsidR="00DC6536"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C6536" w:rsidRPr="007519EF" w14:paraId="3F63A45E" w14:textId="77777777" w:rsidTr="00DC6536">
        <w:trPr>
          <w:trHeight w:val="615"/>
        </w:trPr>
        <w:tc>
          <w:tcPr>
            <w:tcW w:w="27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D755E8" w14:textId="43628683" w:rsidR="00DC6536"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62</w:t>
            </w:r>
          </w:p>
        </w:tc>
        <w:tc>
          <w:tcPr>
            <w:tcW w:w="43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507985F" w14:textId="049D06DA" w:rsidR="00DC6536" w:rsidRPr="007519EF" w:rsidRDefault="00DC6536"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 xml:space="preserve">11.7. Организация совместной работы нескольких источников тепловой энергии на единую тепловую сеть. </w:t>
            </w:r>
          </w:p>
        </w:tc>
        <w:tc>
          <w:tcPr>
            <w:tcW w:w="35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F6D4E5A" w14:textId="11741E17" w:rsidR="00DC6536"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C6536" w:rsidRPr="007519EF" w14:paraId="6EDB3C29" w14:textId="77777777" w:rsidTr="007519EF">
        <w:trPr>
          <w:trHeight w:val="569"/>
        </w:trPr>
        <w:tc>
          <w:tcPr>
            <w:tcW w:w="27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C6345C" w14:textId="6832EA18" w:rsidR="00DC6536"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63</w:t>
            </w:r>
          </w:p>
        </w:tc>
        <w:tc>
          <w:tcPr>
            <w:tcW w:w="437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D37E91" w14:textId="544838BF" w:rsidR="00DC6536" w:rsidRPr="007519EF" w:rsidRDefault="00DC6536" w:rsidP="007519EF">
            <w:pPr>
              <w:spacing w:after="0" w:line="240" w:lineRule="auto"/>
              <w:jc w:val="both"/>
              <w:rPr>
                <w:rFonts w:ascii="Times New Roman" w:hAnsi="Times New Roman" w:cs="Times New Roman"/>
                <w:sz w:val="24"/>
                <w:szCs w:val="24"/>
              </w:rPr>
            </w:pPr>
            <w:r w:rsidRPr="007519EF">
              <w:rPr>
                <w:rFonts w:ascii="Times New Roman" w:hAnsi="Times New Roman" w:cs="Times New Roman"/>
                <w:sz w:val="24"/>
                <w:szCs w:val="24"/>
              </w:rPr>
              <w:t xml:space="preserve">11.8. Резервирование тепловых сетей смежных районов </w:t>
            </w:r>
          </w:p>
        </w:tc>
        <w:tc>
          <w:tcPr>
            <w:tcW w:w="35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AAB7604" w14:textId="29353562" w:rsidR="00DC6536"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EF472C" w:rsidRPr="007519EF" w14:paraId="2EE10A91" w14:textId="77777777" w:rsidTr="00EF472C">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3BAADA" w14:textId="62EDA821"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64</w:t>
            </w:r>
          </w:p>
        </w:tc>
        <w:tc>
          <w:tcPr>
            <w:tcW w:w="4373" w:type="pct"/>
            <w:tcBorders>
              <w:top w:val="nil"/>
              <w:left w:val="nil"/>
              <w:bottom w:val="single" w:sz="8" w:space="0" w:color="auto"/>
              <w:right w:val="single" w:sz="8" w:space="0" w:color="auto"/>
            </w:tcBorders>
            <w:tcMar>
              <w:top w:w="0" w:type="dxa"/>
              <w:left w:w="108" w:type="dxa"/>
              <w:bottom w:w="0" w:type="dxa"/>
              <w:right w:w="108" w:type="dxa"/>
            </w:tcMar>
          </w:tcPr>
          <w:p w14:paraId="0716453D" w14:textId="171C9A16" w:rsidR="00EF472C" w:rsidRPr="007519EF" w:rsidRDefault="00DC6536"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hAnsi="Times New Roman" w:cs="Times New Roman"/>
                <w:sz w:val="24"/>
                <w:szCs w:val="24"/>
              </w:rPr>
              <w:t>11.9. Устройство резервных насосных станций</w:t>
            </w:r>
          </w:p>
        </w:tc>
        <w:tc>
          <w:tcPr>
            <w:tcW w:w="352" w:type="pct"/>
            <w:tcBorders>
              <w:top w:val="nil"/>
              <w:left w:val="nil"/>
              <w:bottom w:val="single" w:sz="8" w:space="0" w:color="auto"/>
              <w:right w:val="single" w:sz="8" w:space="0" w:color="auto"/>
            </w:tcBorders>
            <w:tcMar>
              <w:top w:w="0" w:type="dxa"/>
              <w:left w:w="108" w:type="dxa"/>
              <w:bottom w:w="0" w:type="dxa"/>
              <w:right w:w="108" w:type="dxa"/>
            </w:tcMar>
          </w:tcPr>
          <w:p w14:paraId="7C6AF90B" w14:textId="379B8B63"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EF472C" w:rsidRPr="007519EF" w14:paraId="435BAAE9" w14:textId="77777777" w:rsidTr="00EF472C">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BE94B3" w14:textId="11B357AB"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65</w:t>
            </w:r>
          </w:p>
        </w:tc>
        <w:tc>
          <w:tcPr>
            <w:tcW w:w="4373" w:type="pct"/>
            <w:tcBorders>
              <w:top w:val="nil"/>
              <w:left w:val="nil"/>
              <w:bottom w:val="single" w:sz="8" w:space="0" w:color="auto"/>
              <w:right w:val="single" w:sz="8" w:space="0" w:color="auto"/>
            </w:tcBorders>
            <w:tcMar>
              <w:top w:w="0" w:type="dxa"/>
              <w:left w:w="108" w:type="dxa"/>
              <w:bottom w:w="0" w:type="dxa"/>
              <w:right w:w="108" w:type="dxa"/>
            </w:tcMar>
          </w:tcPr>
          <w:p w14:paraId="415B494E" w14:textId="3F4FFD02" w:rsidR="00EF472C" w:rsidRPr="007519EF" w:rsidRDefault="00DC6536"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hAnsi="Times New Roman" w:cs="Times New Roman"/>
                <w:sz w:val="24"/>
                <w:szCs w:val="24"/>
              </w:rPr>
              <w:t>11.10. Установка баков-аккумуляторов</w:t>
            </w:r>
          </w:p>
        </w:tc>
        <w:tc>
          <w:tcPr>
            <w:tcW w:w="352" w:type="pct"/>
            <w:tcBorders>
              <w:top w:val="nil"/>
              <w:left w:val="nil"/>
              <w:bottom w:val="single" w:sz="8" w:space="0" w:color="auto"/>
              <w:right w:val="single" w:sz="8" w:space="0" w:color="auto"/>
            </w:tcBorders>
            <w:tcMar>
              <w:top w:w="0" w:type="dxa"/>
              <w:left w:w="108" w:type="dxa"/>
              <w:bottom w:w="0" w:type="dxa"/>
              <w:right w:w="108" w:type="dxa"/>
            </w:tcMar>
          </w:tcPr>
          <w:p w14:paraId="66180A9A" w14:textId="45075A18"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EF472C" w:rsidRPr="007519EF" w14:paraId="3BC11ADC"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D3C756" w14:textId="0BC396C4"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66</w:t>
            </w:r>
          </w:p>
        </w:tc>
        <w:tc>
          <w:tcPr>
            <w:tcW w:w="4373" w:type="pct"/>
            <w:tcBorders>
              <w:top w:val="nil"/>
              <w:left w:val="nil"/>
              <w:bottom w:val="single" w:sz="8" w:space="0" w:color="auto"/>
              <w:right w:val="single" w:sz="8" w:space="0" w:color="auto"/>
            </w:tcBorders>
            <w:tcMar>
              <w:top w:w="0" w:type="dxa"/>
              <w:left w:w="108" w:type="dxa"/>
              <w:bottom w:w="0" w:type="dxa"/>
              <w:right w:w="108" w:type="dxa"/>
            </w:tcMar>
          </w:tcPr>
          <w:p w14:paraId="1A92DFFF" w14:textId="1D65C551" w:rsidR="00EF472C" w:rsidRPr="007519EF" w:rsidRDefault="00EF472C" w:rsidP="007519EF">
            <w:pPr>
              <w:spacing w:after="0" w:line="240" w:lineRule="auto"/>
              <w:jc w:val="both"/>
              <w:rPr>
                <w:rFonts w:ascii="Times New Roman" w:eastAsia="Times New Roman" w:hAnsi="Times New Roman" w:cs="Times New Roman"/>
                <w:color w:val="000000"/>
                <w:sz w:val="24"/>
                <w:szCs w:val="24"/>
                <w:lang w:eastAsia="ru-RU"/>
              </w:rPr>
            </w:pPr>
            <w:r w:rsidRPr="007519EF">
              <w:rPr>
                <w:rFonts w:ascii="Times New Roman" w:eastAsia="Times New Roman" w:hAnsi="Times New Roman" w:cs="Times New Roman"/>
                <w:color w:val="000000"/>
                <w:sz w:val="24"/>
                <w:szCs w:val="24"/>
                <w:lang w:eastAsia="ru-RU"/>
              </w:rPr>
              <w:t>Раздел </w:t>
            </w:r>
            <w:r w:rsidR="007519EF" w:rsidRPr="007519EF">
              <w:rPr>
                <w:rFonts w:ascii="Times New Roman" w:eastAsia="Times New Roman" w:hAnsi="Times New Roman" w:cs="Times New Roman"/>
                <w:color w:val="000000"/>
                <w:sz w:val="24"/>
                <w:szCs w:val="24"/>
                <w:lang w:eastAsia="ru-RU"/>
              </w:rPr>
              <w:t>12</w:t>
            </w:r>
            <w:r w:rsidRPr="007519EF">
              <w:rPr>
                <w:rFonts w:ascii="Times New Roman" w:eastAsia="Times New Roman" w:hAnsi="Times New Roman" w:cs="Times New Roman"/>
                <w:color w:val="000000"/>
                <w:sz w:val="24"/>
                <w:szCs w:val="24"/>
                <w:lang w:eastAsia="ru-RU"/>
              </w:rPr>
              <w:t xml:space="preserve"> Решения о распределении тепловой нагрузки между источниками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tcPr>
          <w:p w14:paraId="0FA8047E" w14:textId="4396A8BC"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6189117C"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3773" w14:textId="5584D044"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03F236D" w14:textId="449F2C75" w:rsidR="00EF472C" w:rsidRPr="007519EF" w:rsidRDefault="00EF472C"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Раздел 1</w:t>
            </w:r>
            <w:r w:rsidR="007519EF" w:rsidRPr="007519EF">
              <w:rPr>
                <w:rFonts w:ascii="Times New Roman" w:eastAsia="Times New Roman" w:hAnsi="Times New Roman" w:cs="Times New Roman"/>
                <w:color w:val="000000"/>
                <w:sz w:val="24"/>
                <w:szCs w:val="24"/>
                <w:lang w:eastAsia="ru-RU"/>
              </w:rPr>
              <w:t>3</w:t>
            </w:r>
            <w:r w:rsidRPr="007519EF">
              <w:rPr>
                <w:rFonts w:ascii="Times New Roman" w:eastAsia="Times New Roman" w:hAnsi="Times New Roman" w:cs="Times New Roman"/>
                <w:color w:val="000000"/>
                <w:sz w:val="24"/>
                <w:szCs w:val="24"/>
                <w:lang w:eastAsia="ru-RU"/>
              </w:rPr>
              <w:t xml:space="preserve"> Решения по бесхозяйным тепловым сетям</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13ECE9D" w14:textId="517B7F95"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3EFFB7B7"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0A194" w14:textId="7752C1E5"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68</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5F3A6C6" w14:textId="4955C407" w:rsidR="00EF472C" w:rsidRPr="007519EF" w:rsidRDefault="00EF472C"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Раздел 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 xml:space="preserve">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F51C502" w14:textId="31244C64"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51D911AF"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7C716" w14:textId="62F74B4F"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69</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DDD8E81" w14:textId="5BA51191"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77B0B9E9" w14:textId="5E9BD74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2FE13D99"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85219" w14:textId="0EA1746C"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70</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BC255A8" w14:textId="1C003D69"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.2. Описание проблем организации газоснабжения источников тепловой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95D004B" w14:textId="561C14D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14154D32"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4F630" w14:textId="1571E318"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lastRenderedPageBreak/>
              <w:t>71</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2C6586F3" w14:textId="7DF0E54A"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DF6E753" w14:textId="06755DCE"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59A68040"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F3C2D" w14:textId="1D3FF58D"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72</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64F448FC" w14:textId="1A589DCC"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AA0E60F" w14:textId="718F5EE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5F9B58DD"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F6EE" w14:textId="69791819"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73</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181806F1" w14:textId="2572F835"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CCF1667" w14:textId="6A07600B"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7D435DB2"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0268" w14:textId="4CE0AA80"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74</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9422DBE" w14:textId="567C1424"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AE1A352" w14:textId="24A96120"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3870FB29"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E7EDC" w14:textId="6EEC22B2"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75</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560587E0" w14:textId="1772FDAC" w:rsidR="00EF472C" w:rsidRPr="007519EF" w:rsidRDefault="00EF472C" w:rsidP="007519EF">
            <w:pPr>
              <w:shd w:val="clear" w:color="auto" w:fill="FFFFFF"/>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1</w:t>
            </w:r>
            <w:r w:rsidR="007519EF" w:rsidRPr="007519EF">
              <w:rPr>
                <w:rFonts w:ascii="Times New Roman" w:eastAsia="Times New Roman" w:hAnsi="Times New Roman" w:cs="Times New Roman"/>
                <w:color w:val="000000"/>
                <w:sz w:val="24"/>
                <w:szCs w:val="24"/>
                <w:lang w:eastAsia="ru-RU"/>
              </w:rPr>
              <w:t>4</w:t>
            </w:r>
            <w:r w:rsidRPr="007519EF">
              <w:rPr>
                <w:rFonts w:ascii="Times New Roman" w:eastAsia="Times New Roman" w:hAnsi="Times New Roman" w:cs="Times New Roman"/>
                <w:color w:val="000000"/>
                <w:sz w:val="24"/>
                <w:szCs w:val="24"/>
                <w:lang w:eastAsia="ru-RU"/>
              </w:rPr>
              <w:t>.7.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D3A80EE" w14:textId="3DBB7E5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F472C" w:rsidRPr="007519EF" w14:paraId="6CCD298B"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1F6C" w14:textId="1F2908A6"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76</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3FA24FAC" w14:textId="4AB84D41" w:rsidR="00EF472C" w:rsidRPr="007519EF" w:rsidRDefault="00EF472C"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Раздел </w:t>
            </w:r>
            <w:r w:rsidR="007519EF" w:rsidRPr="007519EF">
              <w:rPr>
                <w:rFonts w:ascii="Times New Roman" w:eastAsia="Times New Roman" w:hAnsi="Times New Roman" w:cs="Times New Roman"/>
                <w:color w:val="000000"/>
                <w:sz w:val="24"/>
                <w:szCs w:val="24"/>
                <w:lang w:eastAsia="ru-RU"/>
              </w:rPr>
              <w:t>15</w:t>
            </w:r>
            <w:r w:rsidRPr="007519EF">
              <w:rPr>
                <w:rFonts w:ascii="Times New Roman" w:eastAsia="Times New Roman" w:hAnsi="Times New Roman" w:cs="Times New Roman"/>
                <w:color w:val="000000"/>
                <w:sz w:val="24"/>
                <w:szCs w:val="24"/>
                <w:lang w:eastAsia="ru-RU"/>
              </w:rPr>
              <w:t xml:space="preserve"> Индикаторы развития систем теплоснабжения поселения, городского округа, города федерального значения.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0D7405E" w14:textId="64F82799"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EF472C" w:rsidRPr="007519EF" w14:paraId="7E3EEDA9" w14:textId="77777777" w:rsidTr="00B43409">
        <w:trPr>
          <w:trHeight w:val="30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F99B5" w14:textId="09AFEF5D" w:rsidR="00EF472C" w:rsidRPr="007519EF" w:rsidRDefault="007519EF" w:rsidP="007519EF">
            <w:pPr>
              <w:spacing w:after="0" w:line="240" w:lineRule="auto"/>
              <w:jc w:val="center"/>
              <w:rPr>
                <w:rFonts w:ascii="Times New Roman" w:eastAsia="Times New Roman" w:hAnsi="Times New Roman" w:cs="Times New Roman"/>
                <w:sz w:val="24"/>
                <w:szCs w:val="24"/>
                <w:lang w:eastAsia="ru-RU"/>
              </w:rPr>
            </w:pPr>
            <w:r w:rsidRPr="007519EF">
              <w:rPr>
                <w:rFonts w:ascii="Times New Roman" w:eastAsia="Times New Roman" w:hAnsi="Times New Roman" w:cs="Times New Roman"/>
                <w:sz w:val="24"/>
                <w:szCs w:val="24"/>
                <w:lang w:eastAsia="ru-RU"/>
              </w:rPr>
              <w:t>77</w:t>
            </w:r>
          </w:p>
        </w:tc>
        <w:tc>
          <w:tcPr>
            <w:tcW w:w="4373" w:type="pct"/>
            <w:tcBorders>
              <w:top w:val="nil"/>
              <w:left w:val="nil"/>
              <w:bottom w:val="single" w:sz="8" w:space="0" w:color="auto"/>
              <w:right w:val="single" w:sz="8" w:space="0" w:color="auto"/>
            </w:tcBorders>
            <w:tcMar>
              <w:top w:w="0" w:type="dxa"/>
              <w:left w:w="108" w:type="dxa"/>
              <w:bottom w:w="0" w:type="dxa"/>
              <w:right w:w="108" w:type="dxa"/>
            </w:tcMar>
            <w:hideMark/>
          </w:tcPr>
          <w:p w14:paraId="727870EB" w14:textId="5EAE75B4" w:rsidR="00EF472C" w:rsidRPr="007519EF" w:rsidRDefault="00EF472C" w:rsidP="007519EF">
            <w:pPr>
              <w:spacing w:after="0" w:line="240" w:lineRule="auto"/>
              <w:jc w:val="both"/>
              <w:rPr>
                <w:rFonts w:ascii="Times New Roman" w:eastAsia="Times New Roman" w:hAnsi="Times New Roman" w:cs="Times New Roman"/>
                <w:sz w:val="24"/>
                <w:szCs w:val="24"/>
                <w:lang w:eastAsia="ru-RU"/>
              </w:rPr>
            </w:pPr>
            <w:r w:rsidRPr="007519EF">
              <w:rPr>
                <w:rFonts w:ascii="Times New Roman" w:eastAsia="Times New Roman" w:hAnsi="Times New Roman" w:cs="Times New Roman"/>
                <w:color w:val="000000"/>
                <w:sz w:val="24"/>
                <w:szCs w:val="24"/>
                <w:lang w:eastAsia="ru-RU"/>
              </w:rPr>
              <w:t>Раздел </w:t>
            </w:r>
            <w:r w:rsidR="007519EF" w:rsidRPr="007519EF">
              <w:rPr>
                <w:rFonts w:ascii="Times New Roman" w:eastAsia="Times New Roman" w:hAnsi="Times New Roman" w:cs="Times New Roman"/>
                <w:color w:val="000000"/>
                <w:sz w:val="24"/>
                <w:szCs w:val="24"/>
                <w:lang w:eastAsia="ru-RU"/>
              </w:rPr>
              <w:t>16</w:t>
            </w:r>
            <w:r w:rsidRPr="007519EF">
              <w:rPr>
                <w:rFonts w:ascii="Times New Roman" w:eastAsia="Times New Roman" w:hAnsi="Times New Roman" w:cs="Times New Roman"/>
                <w:color w:val="000000"/>
                <w:sz w:val="24"/>
                <w:szCs w:val="24"/>
                <w:lang w:eastAsia="ru-RU"/>
              </w:rPr>
              <w:t xml:space="preserve"> Ценовые (тарифные) последствия.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190E21B" w14:textId="5F52098F" w:rsidR="00EF472C" w:rsidRPr="007519EF" w:rsidRDefault="006010E0" w:rsidP="0075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14:paraId="724BD5F0" w14:textId="77777777" w:rsidR="00EF472C" w:rsidRPr="007519EF" w:rsidRDefault="00751F6E"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7519EF">
        <w:rPr>
          <w:rFonts w:ascii="Times New Roman" w:eastAsia="Times New Roman" w:hAnsi="Times New Roman" w:cs="Times New Roman"/>
          <w:b/>
          <w:bCs/>
          <w:color w:val="000000"/>
          <w:sz w:val="24"/>
          <w:szCs w:val="24"/>
          <w:lang w:eastAsia="ru-RU"/>
        </w:rPr>
        <w:t> </w:t>
      </w:r>
      <w:r w:rsidR="007266AD" w:rsidRPr="007519EF">
        <w:rPr>
          <w:rFonts w:ascii="Times New Roman" w:eastAsia="Times New Roman" w:hAnsi="Times New Roman" w:cs="Times New Roman"/>
          <w:b/>
          <w:bCs/>
          <w:color w:val="000000"/>
          <w:sz w:val="24"/>
          <w:szCs w:val="24"/>
          <w:lang w:eastAsia="ru-RU"/>
        </w:rPr>
        <w:tab/>
      </w:r>
    </w:p>
    <w:p w14:paraId="64639132" w14:textId="317A60DD" w:rsidR="00EF472C" w:rsidRPr="007519EF" w:rsidRDefault="00EF472C"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3EE2CCA9" w14:textId="1DD24916"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274A94BB" w14:textId="73388533"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5A5AE95D" w14:textId="6CB78E17"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58D30B7B" w14:textId="336C42BA"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5B48B9A1" w14:textId="10062A16"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5789443D" w14:textId="480BC57B"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06A3DA0D" w14:textId="56F0DA72"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70F92A51" w14:textId="21D95CA4" w:rsidR="007519EF" w:rsidRPr="007519EF" w:rsidRDefault="007519EF" w:rsidP="002D746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14:paraId="72BF48FE" w14:textId="23EDB870" w:rsidR="00751F6E" w:rsidRPr="00E76105" w:rsidRDefault="00751F6E" w:rsidP="002D7461">
      <w:pPr>
        <w:shd w:val="clear" w:color="auto" w:fill="FFFFFF"/>
        <w:spacing w:after="15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поселка Шиверский.</w:t>
      </w:r>
    </w:p>
    <w:p w14:paraId="2F60322F" w14:textId="780C3AE6"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2D7461">
        <w:rPr>
          <w:rFonts w:ascii="Times New Roman" w:eastAsia="Times New Roman" w:hAnsi="Times New Roman" w:cs="Times New Roman"/>
          <w:b/>
          <w:bCs/>
          <w:color w:val="000000"/>
          <w:sz w:val="24"/>
          <w:szCs w:val="24"/>
          <w:lang w:eastAsia="ru-RU"/>
        </w:rPr>
        <w:t>1</w:t>
      </w:r>
      <w:r w:rsidRPr="00E76105">
        <w:rPr>
          <w:rFonts w:ascii="Times New Roman" w:eastAsia="Times New Roman" w:hAnsi="Times New Roman" w:cs="Times New Roman"/>
          <w:b/>
          <w:bCs/>
          <w:color w:val="000000"/>
          <w:sz w:val="24"/>
          <w:szCs w:val="24"/>
          <w:lang w:eastAsia="ru-RU"/>
        </w:rPr>
        <w:t>.</w:t>
      </w:r>
      <w:r w:rsidRPr="00E76105">
        <w:rPr>
          <w:rFonts w:ascii="Times New Roman" w:eastAsia="Times New Roman" w:hAnsi="Times New Roman" w:cs="Times New Roman"/>
          <w:color w:val="000000"/>
          <w:sz w:val="24"/>
          <w:szCs w:val="24"/>
          <w:lang w:eastAsia="ru-RU"/>
        </w:rPr>
        <w:t> </w:t>
      </w:r>
      <w:r w:rsidRPr="00E76105">
        <w:rPr>
          <w:rFonts w:ascii="Times New Roman" w:eastAsia="Times New Roman" w:hAnsi="Times New Roman" w:cs="Times New Roman"/>
          <w:b/>
          <w:bCs/>
          <w:color w:val="000000"/>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w:t>
      </w:r>
    </w:p>
    <w:p w14:paraId="1871FCEF" w14:textId="77777777" w:rsidR="00751F6E" w:rsidRPr="00E76105" w:rsidRDefault="00751F6E" w:rsidP="00751F6E">
      <w:pPr>
        <w:shd w:val="clear" w:color="auto" w:fill="FFFFFF"/>
        <w:spacing w:after="0" w:line="240" w:lineRule="auto"/>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680117B7"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Площадь строительных фондов и приросты площади строительных фондов в соответствии со схемой территориального планирования Шиверского сельсовета, представлены в Таблице 1.</w:t>
      </w:r>
    </w:p>
    <w:p w14:paraId="0CF7BED8" w14:textId="77777777" w:rsidR="00751F6E" w:rsidRPr="00E76105" w:rsidRDefault="00751F6E"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Таблица 1</w:t>
      </w:r>
    </w:p>
    <w:tbl>
      <w:tblPr>
        <w:tblW w:w="5000" w:type="pct"/>
        <w:tblCellMar>
          <w:left w:w="0" w:type="dxa"/>
          <w:right w:w="0" w:type="dxa"/>
        </w:tblCellMar>
        <w:tblLook w:val="04A0" w:firstRow="1" w:lastRow="0" w:firstColumn="1" w:lastColumn="0" w:noHBand="0" w:noVBand="1"/>
      </w:tblPr>
      <w:tblGrid>
        <w:gridCol w:w="573"/>
        <w:gridCol w:w="2110"/>
        <w:gridCol w:w="1361"/>
        <w:gridCol w:w="753"/>
        <w:gridCol w:w="753"/>
        <w:gridCol w:w="753"/>
        <w:gridCol w:w="753"/>
        <w:gridCol w:w="753"/>
        <w:gridCol w:w="753"/>
        <w:gridCol w:w="773"/>
      </w:tblGrid>
      <w:tr w:rsidR="00751F6E" w:rsidRPr="00E76105" w14:paraId="0543815D" w14:textId="77777777" w:rsidTr="00B43409">
        <w:trPr>
          <w:trHeight w:val="772"/>
        </w:trPr>
        <w:tc>
          <w:tcPr>
            <w:tcW w:w="2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1258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 п/п</w:t>
            </w:r>
          </w:p>
        </w:tc>
        <w:tc>
          <w:tcPr>
            <w:tcW w:w="14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E8B92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Показатели</w:t>
            </w:r>
          </w:p>
        </w:tc>
        <w:tc>
          <w:tcPr>
            <w:tcW w:w="6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14E21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Единица измерения</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27808" w14:textId="6ABAFC1B"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201</w:t>
            </w:r>
            <w:r w:rsidR="000A004E">
              <w:rPr>
                <w:rFonts w:ascii="Times New Roman" w:eastAsia="Times New Roman" w:hAnsi="Times New Roman" w:cs="Times New Roman"/>
                <w:b/>
                <w:bCs/>
                <w:color w:val="000000"/>
                <w:sz w:val="24"/>
                <w:szCs w:val="24"/>
                <w:lang w:eastAsia="ru-RU"/>
              </w:rPr>
              <w:t>9</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337F22" w14:textId="3812FB6F"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w:t>
            </w:r>
            <w:r w:rsidR="000A004E">
              <w:rPr>
                <w:rFonts w:ascii="Times New Roman" w:eastAsia="Times New Roman" w:hAnsi="Times New Roman" w:cs="Times New Roman"/>
                <w:b/>
                <w:bCs/>
                <w:color w:val="000000"/>
                <w:sz w:val="24"/>
                <w:szCs w:val="24"/>
                <w:lang w:eastAsia="ru-RU"/>
              </w:rPr>
              <w:t>20</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105FB" w14:textId="20650A1A"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202</w:t>
            </w:r>
            <w:r w:rsidR="000A004E">
              <w:rPr>
                <w:rFonts w:ascii="Times New Roman" w:eastAsia="Times New Roman" w:hAnsi="Times New Roman" w:cs="Times New Roman"/>
                <w:b/>
                <w:bCs/>
                <w:color w:val="000000"/>
                <w:sz w:val="24"/>
                <w:szCs w:val="24"/>
                <w:lang w:eastAsia="ru-RU"/>
              </w:rPr>
              <w:t>1</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F44BB" w14:textId="666F8B08"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202</w:t>
            </w:r>
            <w:r w:rsidR="000A004E">
              <w:rPr>
                <w:rFonts w:ascii="Times New Roman" w:eastAsia="Times New Roman" w:hAnsi="Times New Roman" w:cs="Times New Roman"/>
                <w:b/>
                <w:bCs/>
                <w:color w:val="000000"/>
                <w:sz w:val="24"/>
                <w:szCs w:val="24"/>
                <w:lang w:eastAsia="ru-RU"/>
              </w:rPr>
              <w:t>2</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AC658C" w14:textId="0391F54B"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202</w:t>
            </w:r>
            <w:r w:rsidR="000A004E">
              <w:rPr>
                <w:rFonts w:ascii="Times New Roman" w:eastAsia="Times New Roman" w:hAnsi="Times New Roman" w:cs="Times New Roman"/>
                <w:b/>
                <w:bCs/>
                <w:color w:val="000000"/>
                <w:sz w:val="24"/>
                <w:szCs w:val="24"/>
                <w:lang w:eastAsia="ru-RU"/>
              </w:rPr>
              <w:t>3</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05465" w14:textId="5988084D"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202</w:t>
            </w:r>
            <w:r w:rsidR="000A004E">
              <w:rPr>
                <w:rFonts w:ascii="Times New Roman" w:eastAsia="Times New Roman" w:hAnsi="Times New Roman" w:cs="Times New Roman"/>
                <w:b/>
                <w:bCs/>
                <w:color w:val="000000"/>
                <w:sz w:val="24"/>
                <w:szCs w:val="24"/>
                <w:lang w:eastAsia="ru-RU"/>
              </w:rPr>
              <w:t>4</w:t>
            </w: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28ACC" w14:textId="4710B276" w:rsidR="00751F6E" w:rsidRPr="00E76105" w:rsidRDefault="00751F6E" w:rsidP="000A004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202</w:t>
            </w:r>
            <w:r w:rsidR="000A004E">
              <w:rPr>
                <w:rFonts w:ascii="Times New Roman" w:eastAsia="Times New Roman" w:hAnsi="Times New Roman" w:cs="Times New Roman"/>
                <w:b/>
                <w:bCs/>
                <w:color w:val="000000"/>
                <w:sz w:val="24"/>
                <w:szCs w:val="24"/>
                <w:lang w:eastAsia="ru-RU"/>
              </w:rPr>
              <w:t>5</w:t>
            </w:r>
            <w:r w:rsidRPr="00E76105">
              <w:rPr>
                <w:rFonts w:ascii="Times New Roman" w:eastAsia="Times New Roman" w:hAnsi="Times New Roman" w:cs="Times New Roman"/>
                <w:b/>
                <w:bCs/>
                <w:color w:val="000000"/>
                <w:sz w:val="24"/>
                <w:szCs w:val="24"/>
                <w:lang w:eastAsia="ru-RU"/>
              </w:rPr>
              <w:t>-2028</w:t>
            </w:r>
          </w:p>
        </w:tc>
      </w:tr>
      <w:tr w:rsidR="00751F6E" w:rsidRPr="00E76105" w14:paraId="1B8B9354" w14:textId="77777777" w:rsidTr="00B43409">
        <w:trPr>
          <w:trHeight w:val="311"/>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68AA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2EA0A"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Зоны жилой застройки, из них</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9374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га</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AA11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2EAC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51AE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5BE2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C946B"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693D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2066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166</w:t>
            </w:r>
          </w:p>
        </w:tc>
      </w:tr>
      <w:tr w:rsidR="00751F6E" w:rsidRPr="00E76105" w14:paraId="5DD1AF2A" w14:textId="77777777" w:rsidTr="00B43409">
        <w:trPr>
          <w:trHeight w:val="504"/>
        </w:trPr>
        <w:tc>
          <w:tcPr>
            <w:tcW w:w="289"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49FBA0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1.1.</w:t>
            </w:r>
          </w:p>
        </w:tc>
        <w:tc>
          <w:tcPr>
            <w:tcW w:w="1437" w:type="pct"/>
            <w:tcBorders>
              <w:top w:val="nil"/>
              <w:left w:val="nil"/>
              <w:bottom w:val="nil"/>
              <w:right w:val="single" w:sz="8" w:space="0" w:color="auto"/>
            </w:tcBorders>
            <w:tcMar>
              <w:top w:w="0" w:type="dxa"/>
              <w:left w:w="108" w:type="dxa"/>
              <w:bottom w:w="0" w:type="dxa"/>
              <w:right w:w="108" w:type="dxa"/>
            </w:tcMar>
            <w:vAlign w:val="center"/>
            <w:hideMark/>
          </w:tcPr>
          <w:p w14:paraId="0EB1A24D"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Территории индивидуальной усадебной жилой застройки</w:t>
            </w:r>
          </w:p>
        </w:tc>
        <w:tc>
          <w:tcPr>
            <w:tcW w:w="6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FAC1713"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7FE091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AFCBB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E26F7D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7FE83B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A10D01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20BC17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c>
          <w:tcPr>
            <w:tcW w:w="380"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8090A0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0,37</w:t>
            </w:r>
          </w:p>
        </w:tc>
      </w:tr>
      <w:tr w:rsidR="00751F6E" w:rsidRPr="00E76105" w14:paraId="4593F4A0" w14:textId="77777777" w:rsidTr="00B43409">
        <w:trPr>
          <w:trHeight w:val="519"/>
        </w:trPr>
        <w:tc>
          <w:tcPr>
            <w:tcW w:w="289" w:type="pct"/>
            <w:vMerge/>
            <w:tcBorders>
              <w:top w:val="nil"/>
              <w:left w:val="single" w:sz="8" w:space="0" w:color="auto"/>
              <w:bottom w:val="single" w:sz="8" w:space="0" w:color="000000"/>
              <w:right w:val="single" w:sz="8" w:space="0" w:color="auto"/>
            </w:tcBorders>
            <w:vAlign w:val="center"/>
            <w:hideMark/>
          </w:tcPr>
          <w:p w14:paraId="5039C030"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EDAC9"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(индивидуальный жилищный фонд)</w:t>
            </w:r>
          </w:p>
        </w:tc>
        <w:tc>
          <w:tcPr>
            <w:tcW w:w="671" w:type="pct"/>
            <w:vMerge/>
            <w:tcBorders>
              <w:top w:val="nil"/>
              <w:left w:val="nil"/>
              <w:bottom w:val="single" w:sz="8" w:space="0" w:color="000000"/>
              <w:right w:val="single" w:sz="8" w:space="0" w:color="auto"/>
            </w:tcBorders>
            <w:vAlign w:val="center"/>
            <w:hideMark/>
          </w:tcPr>
          <w:p w14:paraId="4D6C39B2"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4BEE31FD"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0C0085F7"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0B1FFA0C"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64C8635E"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7698F226"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648E964F"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80" w:type="pct"/>
            <w:vMerge/>
            <w:tcBorders>
              <w:top w:val="nil"/>
              <w:left w:val="nil"/>
              <w:bottom w:val="single" w:sz="8" w:space="0" w:color="000000"/>
              <w:right w:val="single" w:sz="8" w:space="0" w:color="auto"/>
            </w:tcBorders>
            <w:vAlign w:val="center"/>
            <w:hideMark/>
          </w:tcPr>
          <w:p w14:paraId="4D29544D"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r>
      <w:tr w:rsidR="00751F6E" w:rsidRPr="00E76105" w14:paraId="6032D5AA" w14:textId="77777777" w:rsidTr="00B43409">
        <w:trPr>
          <w:trHeight w:val="757"/>
        </w:trPr>
        <w:tc>
          <w:tcPr>
            <w:tcW w:w="289"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81C721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w:t>
            </w:r>
          </w:p>
        </w:tc>
        <w:tc>
          <w:tcPr>
            <w:tcW w:w="1437" w:type="pct"/>
            <w:tcBorders>
              <w:top w:val="nil"/>
              <w:left w:val="nil"/>
              <w:bottom w:val="nil"/>
              <w:right w:val="single" w:sz="8" w:space="0" w:color="auto"/>
            </w:tcBorders>
            <w:tcMar>
              <w:top w:w="0" w:type="dxa"/>
              <w:left w:w="108" w:type="dxa"/>
              <w:bottom w:w="0" w:type="dxa"/>
              <w:right w:w="108" w:type="dxa"/>
            </w:tcMar>
            <w:vAlign w:val="center"/>
            <w:hideMark/>
          </w:tcPr>
          <w:p w14:paraId="5652DA7D"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Территории малоэтажной многоквартирной жилой застройки</w:t>
            </w:r>
          </w:p>
        </w:tc>
        <w:tc>
          <w:tcPr>
            <w:tcW w:w="6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394D55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C91B9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135019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98A05F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F13E353"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9048DAB"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EBB9A8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c>
          <w:tcPr>
            <w:tcW w:w="380"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E244333"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99,63</w:t>
            </w:r>
          </w:p>
        </w:tc>
      </w:tr>
      <w:tr w:rsidR="00751F6E" w:rsidRPr="00E76105" w14:paraId="42260935" w14:textId="77777777" w:rsidTr="00B43409">
        <w:trPr>
          <w:trHeight w:val="49"/>
        </w:trPr>
        <w:tc>
          <w:tcPr>
            <w:tcW w:w="289" w:type="pct"/>
            <w:vMerge/>
            <w:tcBorders>
              <w:top w:val="nil"/>
              <w:left w:val="single" w:sz="8" w:space="0" w:color="auto"/>
              <w:bottom w:val="single" w:sz="8" w:space="0" w:color="000000"/>
              <w:right w:val="single" w:sz="8" w:space="0" w:color="auto"/>
            </w:tcBorders>
            <w:vAlign w:val="center"/>
            <w:hideMark/>
          </w:tcPr>
          <w:p w14:paraId="193BC84E"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0213E"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(многоквартирные жилые дома)</w:t>
            </w:r>
          </w:p>
        </w:tc>
        <w:tc>
          <w:tcPr>
            <w:tcW w:w="671" w:type="pct"/>
            <w:vMerge/>
            <w:tcBorders>
              <w:top w:val="nil"/>
              <w:left w:val="nil"/>
              <w:bottom w:val="single" w:sz="8" w:space="0" w:color="000000"/>
              <w:right w:val="single" w:sz="8" w:space="0" w:color="auto"/>
            </w:tcBorders>
            <w:vAlign w:val="center"/>
            <w:hideMark/>
          </w:tcPr>
          <w:p w14:paraId="3F88173F"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62F0AFEA"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469990A7"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0C4F3F0C"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573263CF"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432BDBBC"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0499857B"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80" w:type="pct"/>
            <w:vMerge/>
            <w:tcBorders>
              <w:top w:val="nil"/>
              <w:left w:val="nil"/>
              <w:bottom w:val="single" w:sz="8" w:space="0" w:color="000000"/>
              <w:right w:val="single" w:sz="8" w:space="0" w:color="auto"/>
            </w:tcBorders>
            <w:vAlign w:val="center"/>
            <w:hideMark/>
          </w:tcPr>
          <w:p w14:paraId="10A26C6B"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r>
      <w:tr w:rsidR="00751F6E" w:rsidRPr="00E76105" w14:paraId="437F7B99" w14:textId="77777777" w:rsidTr="00B43409">
        <w:trPr>
          <w:trHeight w:val="757"/>
        </w:trPr>
        <w:tc>
          <w:tcPr>
            <w:tcW w:w="289"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83C02E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1.3.</w:t>
            </w:r>
          </w:p>
        </w:tc>
        <w:tc>
          <w:tcPr>
            <w:tcW w:w="1437" w:type="pct"/>
            <w:tcBorders>
              <w:top w:val="nil"/>
              <w:left w:val="nil"/>
              <w:bottom w:val="nil"/>
              <w:right w:val="single" w:sz="8" w:space="0" w:color="auto"/>
            </w:tcBorders>
            <w:tcMar>
              <w:top w:w="0" w:type="dxa"/>
              <w:left w:w="108" w:type="dxa"/>
              <w:bottom w:w="0" w:type="dxa"/>
              <w:right w:w="108" w:type="dxa"/>
            </w:tcMar>
            <w:vAlign w:val="center"/>
            <w:hideMark/>
          </w:tcPr>
          <w:p w14:paraId="41485127"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Территории среднеэтажной многоквартирной жилой застройки</w:t>
            </w:r>
          </w:p>
        </w:tc>
        <w:tc>
          <w:tcPr>
            <w:tcW w:w="6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E5E1AF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3D286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443095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ACA7BB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4F7FF6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90E04E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9DF271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80"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0EBDCB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r>
      <w:tr w:rsidR="00751F6E" w:rsidRPr="00E76105" w14:paraId="2901F7A6" w14:textId="77777777" w:rsidTr="00B43409">
        <w:trPr>
          <w:trHeight w:val="49"/>
        </w:trPr>
        <w:tc>
          <w:tcPr>
            <w:tcW w:w="289" w:type="pct"/>
            <w:vMerge/>
            <w:tcBorders>
              <w:top w:val="nil"/>
              <w:left w:val="single" w:sz="8" w:space="0" w:color="auto"/>
              <w:bottom w:val="single" w:sz="8" w:space="0" w:color="000000"/>
              <w:right w:val="single" w:sz="8" w:space="0" w:color="auto"/>
            </w:tcBorders>
            <w:vAlign w:val="center"/>
            <w:hideMark/>
          </w:tcPr>
          <w:p w14:paraId="0CB586FC"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82254"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(многоквартирные жилые дома)</w:t>
            </w:r>
          </w:p>
        </w:tc>
        <w:tc>
          <w:tcPr>
            <w:tcW w:w="671" w:type="pct"/>
            <w:vMerge/>
            <w:tcBorders>
              <w:top w:val="nil"/>
              <w:left w:val="nil"/>
              <w:bottom w:val="single" w:sz="8" w:space="0" w:color="000000"/>
              <w:right w:val="single" w:sz="8" w:space="0" w:color="auto"/>
            </w:tcBorders>
            <w:vAlign w:val="center"/>
            <w:hideMark/>
          </w:tcPr>
          <w:p w14:paraId="7219AD81"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5E222885"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5F795D7E"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4E04892F"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1F0FA4D2"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3632D07A"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71" w:type="pct"/>
            <w:vMerge/>
            <w:tcBorders>
              <w:top w:val="nil"/>
              <w:left w:val="nil"/>
              <w:bottom w:val="single" w:sz="8" w:space="0" w:color="000000"/>
              <w:right w:val="single" w:sz="8" w:space="0" w:color="auto"/>
            </w:tcBorders>
            <w:vAlign w:val="center"/>
            <w:hideMark/>
          </w:tcPr>
          <w:p w14:paraId="56749709"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380" w:type="pct"/>
            <w:vMerge/>
            <w:tcBorders>
              <w:top w:val="nil"/>
              <w:left w:val="nil"/>
              <w:bottom w:val="single" w:sz="8" w:space="0" w:color="000000"/>
              <w:right w:val="single" w:sz="8" w:space="0" w:color="auto"/>
            </w:tcBorders>
            <w:vAlign w:val="center"/>
            <w:hideMark/>
          </w:tcPr>
          <w:p w14:paraId="51D30F62"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r>
      <w:tr w:rsidR="00751F6E" w:rsidRPr="00E76105" w14:paraId="4E8825BF" w14:textId="77777777" w:rsidTr="00B43409">
        <w:trPr>
          <w:trHeight w:val="596"/>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65500"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7B597"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Жилищный фонд, всего</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E64D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тыс. кв. м общей площади квартир</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F065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2EB9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5756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586A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C4C4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7FB5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127F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r>
      <w:tr w:rsidR="00751F6E" w:rsidRPr="00E76105" w14:paraId="7C208321" w14:textId="77777777" w:rsidTr="00B43409">
        <w:trPr>
          <w:trHeight w:val="548"/>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CEE9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2.1.</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3D3D"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Существующий сохраняемый жилищный фонд</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F441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тыс. кв. м общей площади квартир</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34A7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DA97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A8D4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A90D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477B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11EA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2B2C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w:t>
            </w:r>
          </w:p>
        </w:tc>
      </w:tr>
      <w:tr w:rsidR="00751F6E" w:rsidRPr="00E76105" w14:paraId="066BC7CB" w14:textId="77777777" w:rsidTr="00B43409">
        <w:trPr>
          <w:trHeight w:val="528"/>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3943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2.2.</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97B9C" w14:textId="77777777" w:rsidR="00751F6E" w:rsidRPr="00E76105" w:rsidRDefault="00751F6E" w:rsidP="002D7461">
            <w:pPr>
              <w:spacing w:after="0" w:line="240" w:lineRule="auto"/>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Новое жилищное строительство</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7FF0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тыс. кв. м общей площади квартир</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F132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E525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A0D5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F1A8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596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5B25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89F1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w:t>
            </w:r>
          </w:p>
        </w:tc>
      </w:tr>
      <w:tr w:rsidR="00751F6E" w:rsidRPr="00E76105" w14:paraId="3F5D1173" w14:textId="77777777" w:rsidTr="00B43409">
        <w:trPr>
          <w:trHeight w:val="128"/>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C5E1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3.</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23354"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Общественные здания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8065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15F0"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E8C6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1AB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5D8E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E351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8594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6A88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r>
      <w:tr w:rsidR="00751F6E" w:rsidRPr="00E76105" w14:paraId="7E9F5760" w14:textId="77777777" w:rsidTr="00B43409">
        <w:trPr>
          <w:trHeight w:val="374"/>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335A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lastRenderedPageBreak/>
              <w:t>3.1.</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E2F72"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Зоны объектов учебно-образовательного назначения</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EF1E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га</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3A57B"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022B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1C2AB"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E653"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1CD93"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86EE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42A8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1,27</w:t>
            </w:r>
          </w:p>
        </w:tc>
      </w:tr>
      <w:tr w:rsidR="00751F6E" w:rsidRPr="00E76105" w14:paraId="399B75B8" w14:textId="77777777" w:rsidTr="00B43409">
        <w:trPr>
          <w:trHeight w:val="674"/>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7E6C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3.2.</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D1F28" w14:textId="77777777" w:rsidR="00751F6E" w:rsidRPr="00E76105" w:rsidRDefault="00751F6E" w:rsidP="00751F6E">
            <w:pPr>
              <w:spacing w:after="0" w:line="240" w:lineRule="auto"/>
              <w:jc w:val="both"/>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Зоны промышленных, коммунально-складских объектов инженерной инфраструктуры</w:t>
            </w:r>
          </w:p>
        </w:tc>
        <w:tc>
          <w:tcPr>
            <w:tcW w:w="6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12A9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га</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B631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4E50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2696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2489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6CCB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7C9B0"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15D0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24,96</w:t>
            </w:r>
          </w:p>
        </w:tc>
      </w:tr>
    </w:tbl>
    <w:p w14:paraId="1BFFDE1A" w14:textId="77777777" w:rsidR="00751F6E" w:rsidRPr="00E76105" w:rsidRDefault="00751F6E" w:rsidP="00751F6E">
      <w:pPr>
        <w:shd w:val="clear" w:color="auto" w:fill="FFFFFF"/>
        <w:spacing w:after="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w:t>
      </w:r>
    </w:p>
    <w:p w14:paraId="41F83F25" w14:textId="3AF004B4" w:rsidR="00751F6E" w:rsidRPr="00E76105" w:rsidRDefault="000A004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Pr>
          <w:rFonts w:ascii="Times New Roman" w:eastAsia="Times New Roman" w:hAnsi="Times New Roman" w:cs="Times New Roman"/>
          <w:b/>
          <w:bCs/>
          <w:color w:val="000000"/>
          <w:sz w:val="24"/>
          <w:szCs w:val="24"/>
          <w:lang w:eastAsia="ru-RU"/>
        </w:rPr>
        <w:t>1.2</w:t>
      </w:r>
      <w:r w:rsidR="00751F6E" w:rsidRPr="00E76105">
        <w:rPr>
          <w:rFonts w:ascii="Times New Roman" w:eastAsia="Times New Roman" w:hAnsi="Times New Roman" w:cs="Times New Roman"/>
          <w:b/>
          <w:bCs/>
          <w:color w:val="000000"/>
          <w:sz w:val="24"/>
          <w:szCs w:val="24"/>
          <w:lang w:eastAsia="ru-RU"/>
        </w:rPr>
        <w:t>.</w:t>
      </w:r>
      <w:r w:rsidR="00751F6E" w:rsidRPr="00E76105">
        <w:rPr>
          <w:rFonts w:ascii="Times New Roman" w:eastAsia="Times New Roman" w:hAnsi="Times New Roman" w:cs="Times New Roman"/>
          <w:color w:val="000000"/>
          <w:sz w:val="24"/>
          <w:szCs w:val="24"/>
          <w:lang w:eastAsia="ru-RU"/>
        </w:rPr>
        <w:t> </w:t>
      </w:r>
      <w:r w:rsidR="00751F6E" w:rsidRPr="00E76105">
        <w:rPr>
          <w:rFonts w:ascii="Times New Roman" w:eastAsia="Times New Roman" w:hAnsi="Times New Roman" w:cs="Times New Roman"/>
          <w:b/>
          <w:bCs/>
          <w:color w:val="000000"/>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1DC8088D" w14:textId="77777777" w:rsidR="00E77AF0" w:rsidRPr="000A004E" w:rsidRDefault="00E77AF0" w:rsidP="00E77AF0">
      <w:pPr>
        <w:pStyle w:val="aa"/>
        <w:numPr>
          <w:ilvl w:val="0"/>
          <w:numId w:val="5"/>
        </w:numPr>
        <w:spacing w:after="0" w:line="240" w:lineRule="auto"/>
        <w:ind w:left="0" w:firstLine="426"/>
        <w:jc w:val="both"/>
        <w:rPr>
          <w:rFonts w:ascii="Times New Roman" w:hAnsi="Times New Roman" w:cs="Times New Roman"/>
          <w:sz w:val="24"/>
          <w:szCs w:val="24"/>
        </w:rPr>
      </w:pPr>
      <w:r w:rsidRPr="000A004E">
        <w:rPr>
          <w:rFonts w:ascii="Times New Roman" w:hAnsi="Times New Roman" w:cs="Times New Roman"/>
          <w:sz w:val="24"/>
          <w:szCs w:val="24"/>
        </w:rPr>
        <w:t>Годовые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на 2025 год составляют:</w:t>
      </w:r>
    </w:p>
    <w:p w14:paraId="1DFCDE6B" w14:textId="77777777" w:rsidR="00E77AF0" w:rsidRPr="000A004E" w:rsidRDefault="00E77AF0" w:rsidP="00E77AF0">
      <w:pPr>
        <w:pStyle w:val="aa"/>
        <w:numPr>
          <w:ilvl w:val="1"/>
          <w:numId w:val="5"/>
        </w:numPr>
        <w:spacing w:after="0" w:line="240" w:lineRule="auto"/>
        <w:ind w:left="0" w:firstLine="284"/>
        <w:jc w:val="both"/>
        <w:rPr>
          <w:rFonts w:ascii="Times New Roman" w:hAnsi="Times New Roman" w:cs="Times New Roman"/>
          <w:sz w:val="24"/>
          <w:szCs w:val="24"/>
        </w:rPr>
      </w:pPr>
      <w:r w:rsidRPr="000A004E">
        <w:rPr>
          <w:rFonts w:ascii="Times New Roman" w:hAnsi="Times New Roman" w:cs="Times New Roman"/>
          <w:sz w:val="24"/>
          <w:szCs w:val="24"/>
        </w:rPr>
        <w:t>Котельная № 23: теплоноситель – 4,546 Гкал/год, теплоснабжение – 2538,211 Гкал/год, потери тепла в сетях потребителей – 9,543 Гкал/год;</w:t>
      </w:r>
    </w:p>
    <w:p w14:paraId="08ED7682" w14:textId="77777777" w:rsidR="00E77AF0" w:rsidRDefault="00E77AF0" w:rsidP="00EB38BD">
      <w:pPr>
        <w:pStyle w:val="aa"/>
        <w:numPr>
          <w:ilvl w:val="1"/>
          <w:numId w:val="5"/>
        </w:numPr>
        <w:spacing w:after="0" w:line="240" w:lineRule="auto"/>
        <w:ind w:left="0" w:firstLine="284"/>
        <w:contextualSpacing w:val="0"/>
        <w:jc w:val="both"/>
        <w:rPr>
          <w:rFonts w:ascii="Times New Roman" w:hAnsi="Times New Roman" w:cs="Times New Roman"/>
          <w:sz w:val="24"/>
          <w:szCs w:val="24"/>
        </w:rPr>
      </w:pPr>
      <w:r w:rsidRPr="000A004E">
        <w:rPr>
          <w:rFonts w:ascii="Times New Roman" w:hAnsi="Times New Roman" w:cs="Times New Roman"/>
          <w:sz w:val="24"/>
          <w:szCs w:val="24"/>
        </w:rPr>
        <w:t xml:space="preserve">Котельная № 24: теплоноситель – 1,935 Гкал/год, теплоснабжение – 3686,77 Гкал/год, потери в сетях потребителей – 4,880 Гкал/год. </w:t>
      </w:r>
    </w:p>
    <w:p w14:paraId="06CF9093" w14:textId="11B29578" w:rsidR="00751F6E" w:rsidRPr="00E76105" w:rsidRDefault="00751F6E" w:rsidP="00EB38BD">
      <w:pPr>
        <w:shd w:val="clear" w:color="auto" w:fill="FFFFFF"/>
        <w:spacing w:after="0" w:line="240" w:lineRule="auto"/>
        <w:ind w:left="12036" w:firstLine="708"/>
        <w:jc w:val="center"/>
        <w:rPr>
          <w:rFonts w:ascii="Times New Roman" w:eastAsia="Times New Roman" w:hAnsi="Times New Roman" w:cs="Times New Roman"/>
          <w:color w:val="000000"/>
          <w:sz w:val="24"/>
          <w:szCs w:val="24"/>
          <w:lang w:eastAsia="ru-RU"/>
        </w:rPr>
      </w:pPr>
    </w:p>
    <w:p w14:paraId="6FEB0283" w14:textId="217DBF93" w:rsidR="00751F6E" w:rsidRPr="00E76105" w:rsidRDefault="00751F6E" w:rsidP="00EB38BD">
      <w:pPr>
        <w:shd w:val="clear" w:color="auto" w:fill="FFFFFF"/>
        <w:spacing w:after="0" w:line="240" w:lineRule="auto"/>
        <w:ind w:left="12036" w:firstLine="708"/>
        <w:jc w:val="center"/>
        <w:rPr>
          <w:rFonts w:ascii="Times New Roman" w:eastAsia="Times New Roman" w:hAnsi="Times New Roman" w:cs="Times New Roman"/>
          <w:color w:val="777777"/>
          <w:sz w:val="24"/>
          <w:szCs w:val="24"/>
          <w:lang w:eastAsia="ru-RU"/>
        </w:rPr>
      </w:pPr>
    </w:p>
    <w:p w14:paraId="1622D9A2" w14:textId="77777777" w:rsidR="00E77AF0" w:rsidRDefault="00E77AF0" w:rsidP="00EB38BD">
      <w:pPr>
        <w:spacing w:after="0" w:line="240" w:lineRule="auto"/>
        <w:jc w:val="both"/>
        <w:rPr>
          <w:rFonts w:ascii="Times New Roman" w:hAnsi="Times New Roman" w:cs="Times New Roman"/>
          <w:sz w:val="24"/>
          <w:szCs w:val="24"/>
        </w:rPr>
      </w:pPr>
      <w:r w:rsidRPr="000A004E">
        <w:rPr>
          <w:rFonts w:ascii="Times New Roman" w:hAnsi="Times New Roman" w:cs="Times New Roman"/>
          <w:sz w:val="24"/>
          <w:szCs w:val="24"/>
        </w:rPr>
        <w:t>Существующие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14:paraId="6546B6F5" w14:textId="64E5B642" w:rsidR="00A820B5" w:rsidRPr="000A004E" w:rsidRDefault="00A820B5" w:rsidP="00A820B5">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Таблица 2.</w:t>
      </w:r>
    </w:p>
    <w:p w14:paraId="5203E714" w14:textId="15EEA135" w:rsidR="000A004E" w:rsidRDefault="00E77AF0" w:rsidP="00E77AF0">
      <w:pPr>
        <w:jc w:val="both"/>
        <w:rPr>
          <w:sz w:val="28"/>
          <w:szCs w:val="28"/>
        </w:rPr>
      </w:pPr>
      <w:r w:rsidRPr="00EB747E">
        <w:rPr>
          <w:noProof/>
          <w:lang w:eastAsia="ru-RU"/>
        </w:rPr>
        <w:drawing>
          <wp:inline distT="0" distB="0" distL="0" distR="0" wp14:anchorId="7AC4D230" wp14:editId="4BE90A4D">
            <wp:extent cx="6094345" cy="358140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936" cy="3591737"/>
                    </a:xfrm>
                    <a:prstGeom prst="rect">
                      <a:avLst/>
                    </a:prstGeom>
                    <a:noFill/>
                    <a:ln>
                      <a:noFill/>
                    </a:ln>
                  </pic:spPr>
                </pic:pic>
              </a:graphicData>
            </a:graphic>
          </wp:inline>
        </w:drawing>
      </w:r>
    </w:p>
    <w:p w14:paraId="535F7C4F" w14:textId="4233FF3C" w:rsidR="00751F6E" w:rsidRPr="003027D4" w:rsidRDefault="003027D4" w:rsidP="003027D4">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Pr>
          <w:rFonts w:ascii="Times New Roman" w:eastAsia="Times New Roman" w:hAnsi="Times New Roman" w:cs="Times New Roman"/>
          <w:b/>
          <w:color w:val="000000"/>
          <w:sz w:val="24"/>
          <w:szCs w:val="24"/>
          <w:lang w:eastAsia="ru-RU"/>
        </w:rPr>
        <w:t>1.3.</w:t>
      </w:r>
      <w:r w:rsidR="000A004E" w:rsidRPr="003027D4">
        <w:rPr>
          <w:rFonts w:ascii="Times New Roman" w:eastAsia="Times New Roman" w:hAnsi="Times New Roman" w:cs="Times New Roman"/>
          <w:b/>
          <w:color w:val="000000"/>
          <w:sz w:val="24"/>
          <w:szCs w:val="24"/>
          <w:lang w:eastAsia="ru-RU"/>
        </w:rPr>
        <w:t>Существующие</w:t>
      </w:r>
      <w:r w:rsidR="00751F6E" w:rsidRPr="003027D4">
        <w:rPr>
          <w:rFonts w:ascii="Times New Roman" w:eastAsia="Times New Roman" w:hAnsi="Times New Roman" w:cs="Times New Roman"/>
          <w:b/>
          <w:bCs/>
          <w:color w:val="000000"/>
          <w:sz w:val="24"/>
          <w:szCs w:val="24"/>
          <w:lang w:eastAsia="ru-RU"/>
        </w:rPr>
        <w:t xml:space="preserve">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14:paraId="1130BBB8"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lastRenderedPageBreak/>
        <w:t>В соответствии с предоставленными сведениями на период актуализации Схемы теплоснабжения на территории поселка Шиверский не планируется перепрофилирование производственных</w:t>
      </w:r>
      <w:r w:rsidRPr="00E76105">
        <w:rPr>
          <w:rFonts w:ascii="Times New Roman" w:eastAsia="Times New Roman" w:hAnsi="Times New Roman" w:cs="Times New Roman"/>
          <w:color w:val="000000"/>
          <w:spacing w:val="-9"/>
          <w:sz w:val="24"/>
          <w:szCs w:val="24"/>
          <w:lang w:eastAsia="ru-RU"/>
        </w:rPr>
        <w:t> зон</w:t>
      </w:r>
      <w:r w:rsidRPr="00E76105">
        <w:rPr>
          <w:rFonts w:ascii="Times New Roman" w:eastAsia="Times New Roman" w:hAnsi="Times New Roman" w:cs="Times New Roman"/>
          <w:color w:val="000000"/>
          <w:spacing w:val="-4"/>
          <w:sz w:val="24"/>
          <w:szCs w:val="24"/>
          <w:lang w:eastAsia="ru-RU"/>
        </w:rPr>
        <w:t> с</w:t>
      </w:r>
      <w:r w:rsidRPr="00E76105">
        <w:rPr>
          <w:rFonts w:ascii="Times New Roman" w:eastAsia="Times New Roman" w:hAnsi="Times New Roman" w:cs="Times New Roman"/>
          <w:color w:val="000000"/>
          <w:spacing w:val="-6"/>
          <w:sz w:val="24"/>
          <w:szCs w:val="24"/>
          <w:lang w:eastAsia="ru-RU"/>
        </w:rPr>
        <w:t> выводом промышленных предприятий и</w:t>
      </w:r>
      <w:r w:rsidRPr="00E76105">
        <w:rPr>
          <w:rFonts w:ascii="Times New Roman" w:eastAsia="Times New Roman" w:hAnsi="Times New Roman" w:cs="Times New Roman"/>
          <w:color w:val="000000"/>
          <w:spacing w:val="-7"/>
          <w:sz w:val="24"/>
          <w:szCs w:val="24"/>
          <w:lang w:eastAsia="ru-RU"/>
        </w:rPr>
        <w:t> формированием новой застройки на высвобождаемых территориях</w:t>
      </w:r>
    </w:p>
    <w:p w14:paraId="7039EA6D" w14:textId="58CDFC52" w:rsidR="00751F6E" w:rsidRPr="00E76105" w:rsidRDefault="00751F6E" w:rsidP="000A004E">
      <w:pPr>
        <w:shd w:val="clear" w:color="auto" w:fill="FFFFFF"/>
        <w:spacing w:after="15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br w:type="textWrapping" w:clear="all"/>
      </w:r>
      <w:r w:rsidR="00EB38BD">
        <w:rPr>
          <w:rFonts w:ascii="Times New Roman" w:eastAsia="Times New Roman" w:hAnsi="Times New Roman" w:cs="Times New Roman"/>
          <w:b/>
          <w:bCs/>
          <w:color w:val="000000"/>
          <w:sz w:val="24"/>
          <w:szCs w:val="24"/>
          <w:lang w:eastAsia="ru-RU"/>
        </w:rPr>
        <w:t xml:space="preserve">         </w:t>
      </w:r>
      <w:r w:rsidRPr="00E76105">
        <w:rPr>
          <w:rFonts w:ascii="Times New Roman" w:eastAsia="Times New Roman" w:hAnsi="Times New Roman" w:cs="Times New Roman"/>
          <w:b/>
          <w:bCs/>
          <w:color w:val="000000"/>
          <w:sz w:val="24"/>
          <w:szCs w:val="24"/>
          <w:lang w:eastAsia="ru-RU"/>
        </w:rPr>
        <w:t>Раздел 2 Существующие и перспективные балансы тепловой мощности источников тепловой энергии и тепловой нагрузки потребителей.</w:t>
      </w:r>
    </w:p>
    <w:p w14:paraId="78E34810"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2.1. Описание существующих и перспективных зон действия централизованных систем теплоснабжения и источников тепловой энергии</w:t>
      </w:r>
    </w:p>
    <w:p w14:paraId="42508061" w14:textId="77777777" w:rsidR="00751F6E" w:rsidRPr="00E76105" w:rsidRDefault="00751F6E" w:rsidP="00751F6E">
      <w:pPr>
        <w:shd w:val="clear" w:color="auto" w:fill="FFFFFF"/>
        <w:spacing w:after="15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Муниципальное образование Шиверский сельсовет расположен в 27 км на севере Богучанского района. Территория сельсовета составляет 893 км2. Численность постоянно проживающего населения 1118 человек. На территории муниципального образования находится одно сельское поселение: п. Шиверский.</w:t>
      </w:r>
    </w:p>
    <w:p w14:paraId="2559D8BD" w14:textId="77777777" w:rsidR="00751F6E" w:rsidRPr="00E76105" w:rsidRDefault="00751F6E" w:rsidP="00751F6E">
      <w:pPr>
        <w:shd w:val="clear" w:color="auto" w:fill="FFFFFF"/>
        <w:spacing w:after="15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Теплоснабжение жилой застройки на территории Шиверского сельсовета осуществляется по смешанной схеме. Индивидуальная жилая застройка оборудована печами на твердом топливе и подключена к системе централизованного отопления. Горячее водоснабжение у всех абонентов поселения.</w:t>
      </w:r>
    </w:p>
    <w:p w14:paraId="02DC99CA" w14:textId="77777777" w:rsidR="00751F6E" w:rsidRPr="00E76105" w:rsidRDefault="00751F6E" w:rsidP="00751F6E">
      <w:pPr>
        <w:shd w:val="clear" w:color="auto" w:fill="FFFFFF"/>
        <w:spacing w:after="15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Большая часть жилого фонда, объекты социально-культурного значения, подключены к централизованной системе теплоснабжения, которая состоит из 2 котельных и тепловых сетей. Эксплуатацию котельной и тепловых сетей на территории Шиверского сельсовета осуществляет ООО «ТеплоСервис».</w:t>
      </w:r>
    </w:p>
    <w:p w14:paraId="640486AA" w14:textId="77777777" w:rsidR="00751F6E" w:rsidRPr="00E76105" w:rsidRDefault="00751F6E" w:rsidP="00751F6E">
      <w:pPr>
        <w:shd w:val="clear" w:color="auto" w:fill="FFFFFF"/>
        <w:spacing w:after="15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Ресурсоснабжающая организация ООО «ТеплоСервис» расположена по адресу: с. Богучаны ул. Щетинкина, 1Б, стр.4 на обслуживании предприятия находится 2 котельных в п. Шиверский.</w:t>
      </w:r>
    </w:p>
    <w:p w14:paraId="7560527A" w14:textId="4676B38B" w:rsidR="00751F6E" w:rsidRPr="00E76105" w:rsidRDefault="00751F6E" w:rsidP="000A004E">
      <w:pPr>
        <w:shd w:val="clear" w:color="auto" w:fill="FFFFFF"/>
        <w:spacing w:after="0" w:line="240" w:lineRule="auto"/>
        <w:ind w:firstLine="709"/>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Теплоснабжение производственного объекта предприятия Шиверский участок филиала       АО «Лесосибирский ЛДК-1» по лесным ресурсам осуществляется от собственной котельной, размещенной на территории предприятия. Других производственных предприятий нет. </w:t>
      </w:r>
      <w:r w:rsidRPr="00E76105">
        <w:rPr>
          <w:rFonts w:ascii="Times New Roman" w:eastAsia="Times New Roman" w:hAnsi="Times New Roman" w:cs="Times New Roman"/>
          <w:color w:val="000000"/>
          <w:sz w:val="24"/>
          <w:szCs w:val="24"/>
          <w:lang w:eastAsia="ru-RU"/>
        </w:rPr>
        <w:br w:type="textWrapping" w:clear="all"/>
      </w:r>
    </w:p>
    <w:p w14:paraId="2831947A" w14:textId="77777777" w:rsidR="001758AE" w:rsidRDefault="001758AE" w:rsidP="00751F6E">
      <w:pPr>
        <w:shd w:val="clear" w:color="auto" w:fill="FFFFFF"/>
        <w:spacing w:after="150" w:line="240" w:lineRule="auto"/>
        <w:rPr>
          <w:rFonts w:ascii="Times New Roman" w:eastAsia="Times New Roman" w:hAnsi="Times New Roman" w:cs="Times New Roman"/>
          <w:color w:val="000000"/>
          <w:sz w:val="24"/>
          <w:szCs w:val="24"/>
          <w:lang w:eastAsia="ru-RU"/>
        </w:rPr>
        <w:sectPr w:rsidR="001758AE" w:rsidSect="00B43409">
          <w:pgSz w:w="11906" w:h="16838"/>
          <w:pgMar w:top="1134" w:right="850" w:bottom="1134" w:left="1701" w:header="708" w:footer="708" w:gutter="0"/>
          <w:pgNumType w:start="1"/>
          <w:cols w:space="708"/>
          <w:docGrid w:linePitch="360"/>
        </w:sectPr>
      </w:pPr>
    </w:p>
    <w:p w14:paraId="7330E7C7" w14:textId="5F7FF7AD" w:rsidR="001758AE" w:rsidRPr="00F33E54" w:rsidRDefault="001758AE" w:rsidP="00112652">
      <w:pPr>
        <w:pStyle w:val="aa"/>
        <w:spacing w:after="0" w:line="240" w:lineRule="auto"/>
        <w:ind w:left="1212"/>
        <w:jc w:val="center"/>
        <w:rPr>
          <w:sz w:val="24"/>
          <w:szCs w:val="24"/>
        </w:rPr>
      </w:pPr>
      <w:r w:rsidRPr="00F33E54">
        <w:rPr>
          <w:sz w:val="24"/>
          <w:szCs w:val="24"/>
        </w:rPr>
        <w:lastRenderedPageBreak/>
        <w:t>Существующая зона действия централизованной системы теплоснабжения котельной №</w:t>
      </w:r>
      <w:r>
        <w:rPr>
          <w:sz w:val="24"/>
          <w:szCs w:val="24"/>
        </w:rPr>
        <w:t xml:space="preserve"> 23, 24</w:t>
      </w:r>
      <w:r w:rsidRPr="00F33E54">
        <w:rPr>
          <w:sz w:val="24"/>
          <w:szCs w:val="24"/>
        </w:rPr>
        <w:t xml:space="preserve"> пос. </w:t>
      </w:r>
      <w:r>
        <w:rPr>
          <w:sz w:val="24"/>
          <w:szCs w:val="24"/>
        </w:rPr>
        <w:t>Шиверский</w:t>
      </w:r>
    </w:p>
    <w:p w14:paraId="3638AF43" w14:textId="77777777" w:rsidR="001758AE" w:rsidRPr="00201755" w:rsidRDefault="001758AE" w:rsidP="001758AE">
      <w:pPr>
        <w:pStyle w:val="aa"/>
        <w:spacing w:line="276" w:lineRule="auto"/>
        <w:ind w:left="0" w:firstLine="426"/>
        <w:jc w:val="both"/>
        <w:rPr>
          <w:sz w:val="28"/>
          <w:szCs w:val="28"/>
        </w:rPr>
      </w:pPr>
      <w:r>
        <w:object w:dxaOrig="24106" w:dyaOrig="16741" w14:anchorId="12CA3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74pt" o:ole="">
            <v:imagedata r:id="rId11" o:title=""/>
          </v:shape>
          <o:OLEObject Type="Embed" ProgID="Visio.Drawing.15" ShapeID="_x0000_i1025" DrawAspect="Content" ObjectID="_1790850679" r:id="rId12"/>
        </w:object>
      </w:r>
    </w:p>
    <w:p w14:paraId="274F5F36" w14:textId="77777777" w:rsidR="001758AE" w:rsidRDefault="001758AE" w:rsidP="00751F6E">
      <w:pPr>
        <w:shd w:val="clear" w:color="auto" w:fill="FFFFFF"/>
        <w:spacing w:after="150" w:line="240" w:lineRule="auto"/>
        <w:rPr>
          <w:rFonts w:ascii="Times New Roman" w:eastAsia="Times New Roman" w:hAnsi="Times New Roman" w:cs="Times New Roman"/>
          <w:color w:val="000000"/>
          <w:sz w:val="24"/>
          <w:szCs w:val="24"/>
          <w:lang w:eastAsia="ru-RU"/>
        </w:rPr>
        <w:sectPr w:rsidR="001758AE" w:rsidSect="007266AD">
          <w:pgSz w:w="16838" w:h="11906" w:orient="landscape"/>
          <w:pgMar w:top="426" w:right="568" w:bottom="1134" w:left="568" w:header="708" w:footer="708" w:gutter="0"/>
          <w:pgNumType w:start="9"/>
          <w:cols w:space="708"/>
          <w:docGrid w:linePitch="360"/>
        </w:sectPr>
      </w:pPr>
    </w:p>
    <w:p w14:paraId="0DA60D03"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2.2. Описание существующих и перспективных зон действия индивидуальных источников тепловой энергии</w:t>
      </w:r>
    </w:p>
    <w:p w14:paraId="364DF0E0" w14:textId="60CF7F1F" w:rsidR="00751F6E" w:rsidRPr="00E76105" w:rsidRDefault="00751F6E" w:rsidP="00751F6E">
      <w:pPr>
        <w:shd w:val="clear" w:color="auto" w:fill="FFFFFF"/>
        <w:spacing w:after="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w:t>
      </w:r>
      <w:r w:rsidR="00A820B5">
        <w:rPr>
          <w:rFonts w:ascii="Times New Roman" w:eastAsia="Times New Roman" w:hAnsi="Times New Roman" w:cs="Times New Roman"/>
          <w:color w:val="000000"/>
          <w:sz w:val="24"/>
          <w:szCs w:val="24"/>
          <w:lang w:eastAsia="ru-RU"/>
        </w:rPr>
        <w:t>–</w:t>
      </w:r>
      <w:r w:rsidRPr="00E76105">
        <w:rPr>
          <w:rFonts w:ascii="Times New Roman" w:eastAsia="Times New Roman" w:hAnsi="Times New Roman" w:cs="Times New Roman"/>
          <w:color w:val="000000"/>
          <w:sz w:val="24"/>
          <w:szCs w:val="24"/>
          <w:lang w:eastAsia="ru-RU"/>
        </w:rPr>
        <w:t xml:space="preserve"> горбыль).</w:t>
      </w:r>
    </w:p>
    <w:p w14:paraId="671E9179" w14:textId="77777777" w:rsidR="00751F6E" w:rsidRPr="00E76105" w:rsidRDefault="00751F6E" w:rsidP="00751F6E">
      <w:pPr>
        <w:shd w:val="clear" w:color="auto" w:fill="FFFFFF"/>
        <w:spacing w:after="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14:paraId="1ABFAF78" w14:textId="77777777" w:rsidR="00751F6E" w:rsidRPr="00E76105" w:rsidRDefault="00751F6E" w:rsidP="00751F6E">
      <w:pPr>
        <w:shd w:val="clear" w:color="auto" w:fill="FFFFFF"/>
        <w:spacing w:after="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Теплоснабжение производственных объектов предприятий осуществляется от собственных котельных, размещенных на территории предприятий.</w:t>
      </w:r>
    </w:p>
    <w:p w14:paraId="46BB4045" w14:textId="77777777" w:rsidR="00751F6E" w:rsidRPr="00E76105" w:rsidRDefault="00751F6E" w:rsidP="00751F6E">
      <w:pPr>
        <w:shd w:val="clear" w:color="auto" w:fill="FFFFFF"/>
        <w:spacing w:after="0" w:line="240" w:lineRule="auto"/>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189D8151"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FCDA91A" w14:textId="01F00336" w:rsidR="001758AE" w:rsidRPr="00A820B5" w:rsidRDefault="00A820B5" w:rsidP="00A820B5">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A820B5">
        <w:rPr>
          <w:rFonts w:ascii="Times New Roman" w:eastAsia="Times New Roman" w:hAnsi="Times New Roman" w:cs="Times New Roman"/>
          <w:bCs/>
          <w:color w:val="000000"/>
          <w:sz w:val="24"/>
          <w:szCs w:val="24"/>
          <w:lang w:eastAsia="ru-RU"/>
        </w:rPr>
        <w:t>Таблица 3.</w:t>
      </w:r>
    </w:p>
    <w:tbl>
      <w:tblPr>
        <w:tblW w:w="10186" w:type="dxa"/>
        <w:tblLayout w:type="fixed"/>
        <w:tblCellMar>
          <w:left w:w="0" w:type="dxa"/>
          <w:right w:w="0" w:type="dxa"/>
        </w:tblCellMar>
        <w:tblLook w:val="04A0" w:firstRow="1" w:lastRow="0" w:firstColumn="1" w:lastColumn="0" w:noHBand="0" w:noVBand="1"/>
      </w:tblPr>
      <w:tblGrid>
        <w:gridCol w:w="6511"/>
        <w:gridCol w:w="1134"/>
        <w:gridCol w:w="1276"/>
        <w:gridCol w:w="1265"/>
      </w:tblGrid>
      <w:tr w:rsidR="001758AE" w:rsidRPr="00155310" w14:paraId="03C0C63E" w14:textId="77777777" w:rsidTr="007266AD">
        <w:trPr>
          <w:trHeight w:val="492"/>
        </w:trPr>
        <w:tc>
          <w:tcPr>
            <w:tcW w:w="6511" w:type="dxa"/>
            <w:vMerge w:val="restart"/>
            <w:tcBorders>
              <w:top w:val="single" w:sz="4" w:space="0" w:color="auto"/>
              <w:left w:val="single" w:sz="8" w:space="0" w:color="1F1F1F"/>
              <w:bottom w:val="nil"/>
              <w:right w:val="single" w:sz="8" w:space="0" w:color="1F1F1F"/>
            </w:tcBorders>
            <w:tcMar>
              <w:top w:w="0" w:type="dxa"/>
              <w:left w:w="108" w:type="dxa"/>
              <w:bottom w:w="0" w:type="dxa"/>
              <w:right w:w="108" w:type="dxa"/>
            </w:tcMar>
            <w:vAlign w:val="center"/>
            <w:hideMark/>
          </w:tcPr>
          <w:p w14:paraId="20BAB66E" w14:textId="77777777" w:rsidR="001758AE" w:rsidRDefault="001758AE" w:rsidP="007266AD">
            <w:pPr>
              <w:spacing w:after="0" w:line="240" w:lineRule="auto"/>
              <w:jc w:val="center"/>
              <w:rPr>
                <w:rFonts w:ascii="Times New Roman" w:hAnsi="Times New Roman" w:cs="Times New Roman"/>
                <w:b/>
                <w:bCs/>
                <w:color w:val="000000"/>
              </w:rPr>
            </w:pPr>
            <w:r w:rsidRPr="00155310">
              <w:rPr>
                <w:rFonts w:ascii="Times New Roman" w:hAnsi="Times New Roman" w:cs="Times New Roman"/>
                <w:b/>
                <w:bCs/>
                <w:color w:val="000000"/>
              </w:rPr>
              <w:t>Наименование</w:t>
            </w:r>
          </w:p>
          <w:p w14:paraId="026F723B" w14:textId="77777777" w:rsidR="00155310" w:rsidRPr="00155310" w:rsidRDefault="00155310" w:rsidP="007266AD">
            <w:pPr>
              <w:spacing w:after="0" w:line="240" w:lineRule="auto"/>
              <w:jc w:val="center"/>
              <w:rPr>
                <w:rFonts w:ascii="Times New Roman" w:hAnsi="Times New Roman" w:cs="Times New Roman"/>
              </w:rPr>
            </w:pPr>
          </w:p>
        </w:tc>
        <w:tc>
          <w:tcPr>
            <w:tcW w:w="1134" w:type="dxa"/>
            <w:vMerge w:val="restart"/>
            <w:tcBorders>
              <w:top w:val="single" w:sz="4" w:space="0" w:color="auto"/>
              <w:left w:val="nil"/>
              <w:bottom w:val="nil"/>
              <w:right w:val="single" w:sz="8" w:space="0" w:color="1F1F1F"/>
            </w:tcBorders>
            <w:tcMar>
              <w:top w:w="0" w:type="dxa"/>
              <w:left w:w="108" w:type="dxa"/>
              <w:bottom w:w="0" w:type="dxa"/>
              <w:right w:w="108" w:type="dxa"/>
            </w:tcMar>
            <w:vAlign w:val="center"/>
            <w:hideMark/>
          </w:tcPr>
          <w:p w14:paraId="087DFB35" w14:textId="77777777" w:rsidR="001758AE" w:rsidRPr="00155310" w:rsidRDefault="001758AE" w:rsidP="007266AD">
            <w:pPr>
              <w:spacing w:after="0" w:line="240" w:lineRule="auto"/>
              <w:jc w:val="both"/>
              <w:rPr>
                <w:rFonts w:ascii="Times New Roman" w:hAnsi="Times New Roman" w:cs="Times New Roman"/>
              </w:rPr>
            </w:pPr>
            <w:r w:rsidRPr="00155310">
              <w:rPr>
                <w:rFonts w:ascii="Times New Roman" w:hAnsi="Times New Roman" w:cs="Times New Roman"/>
                <w:color w:val="000000"/>
              </w:rPr>
              <w:t>Ед.</w:t>
            </w:r>
          </w:p>
          <w:p w14:paraId="641AD574" w14:textId="77777777" w:rsidR="001758AE" w:rsidRPr="00155310" w:rsidRDefault="001758AE" w:rsidP="007266AD">
            <w:pPr>
              <w:spacing w:after="0" w:line="240" w:lineRule="auto"/>
              <w:jc w:val="both"/>
              <w:rPr>
                <w:rFonts w:ascii="Times New Roman" w:hAnsi="Times New Roman" w:cs="Times New Roman"/>
              </w:rPr>
            </w:pPr>
            <w:r w:rsidRPr="00155310">
              <w:rPr>
                <w:rFonts w:ascii="Times New Roman" w:hAnsi="Times New Roman" w:cs="Times New Roman"/>
                <w:b/>
                <w:bCs/>
                <w:color w:val="000000"/>
              </w:rPr>
              <w:t>изм.</w:t>
            </w:r>
          </w:p>
        </w:tc>
        <w:tc>
          <w:tcPr>
            <w:tcW w:w="1276" w:type="dxa"/>
            <w:tcBorders>
              <w:top w:val="single" w:sz="4" w:space="0" w:color="auto"/>
              <w:left w:val="nil"/>
              <w:bottom w:val="single" w:sz="8" w:space="0" w:color="1F1F1F"/>
              <w:right w:val="single" w:sz="8" w:space="0" w:color="1F1F1F"/>
            </w:tcBorders>
            <w:tcMar>
              <w:top w:w="0" w:type="dxa"/>
              <w:left w:w="108" w:type="dxa"/>
              <w:bottom w:w="0" w:type="dxa"/>
              <w:right w:w="108" w:type="dxa"/>
            </w:tcMar>
            <w:vAlign w:val="center"/>
            <w:hideMark/>
          </w:tcPr>
          <w:p w14:paraId="747BB29F" w14:textId="77777777" w:rsidR="001758AE" w:rsidRPr="00155310" w:rsidRDefault="001758AE" w:rsidP="007266AD">
            <w:pPr>
              <w:spacing w:after="0" w:line="240" w:lineRule="auto"/>
              <w:jc w:val="both"/>
              <w:rPr>
                <w:rFonts w:ascii="Times New Roman" w:hAnsi="Times New Roman" w:cs="Times New Roman"/>
              </w:rPr>
            </w:pPr>
            <w:r w:rsidRPr="00155310">
              <w:rPr>
                <w:rFonts w:ascii="Times New Roman" w:hAnsi="Times New Roman" w:cs="Times New Roman"/>
              </w:rPr>
              <w:t>Котельная № 23</w:t>
            </w:r>
          </w:p>
        </w:tc>
        <w:tc>
          <w:tcPr>
            <w:tcW w:w="1265" w:type="dxa"/>
            <w:tcBorders>
              <w:top w:val="single" w:sz="4" w:space="0" w:color="auto"/>
              <w:left w:val="nil"/>
              <w:bottom w:val="single" w:sz="8" w:space="0" w:color="1F1F1F"/>
              <w:right w:val="single" w:sz="8" w:space="0" w:color="1F1F1F"/>
            </w:tcBorders>
            <w:tcMar>
              <w:top w:w="0" w:type="dxa"/>
              <w:left w:w="108" w:type="dxa"/>
              <w:bottom w:w="0" w:type="dxa"/>
              <w:right w:w="108" w:type="dxa"/>
            </w:tcMar>
            <w:vAlign w:val="center"/>
            <w:hideMark/>
          </w:tcPr>
          <w:p w14:paraId="48807978" w14:textId="77777777" w:rsidR="001758AE" w:rsidRPr="00155310" w:rsidRDefault="001758AE" w:rsidP="007266AD">
            <w:pPr>
              <w:spacing w:after="0" w:line="240" w:lineRule="auto"/>
              <w:rPr>
                <w:rFonts w:ascii="Times New Roman" w:hAnsi="Times New Roman" w:cs="Times New Roman"/>
              </w:rPr>
            </w:pPr>
            <w:r w:rsidRPr="00155310">
              <w:rPr>
                <w:rFonts w:ascii="Times New Roman" w:hAnsi="Times New Roman" w:cs="Times New Roman"/>
                <w:bCs/>
                <w:color w:val="000000"/>
              </w:rPr>
              <w:t>Котельная № 24</w:t>
            </w:r>
          </w:p>
        </w:tc>
      </w:tr>
      <w:tr w:rsidR="001758AE" w:rsidRPr="00155310" w14:paraId="5B943F01" w14:textId="77777777" w:rsidTr="007266AD">
        <w:trPr>
          <w:trHeight w:val="60"/>
        </w:trPr>
        <w:tc>
          <w:tcPr>
            <w:tcW w:w="6511" w:type="dxa"/>
            <w:vMerge/>
            <w:tcBorders>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1581DD3E" w14:textId="77777777" w:rsidR="001758AE" w:rsidRPr="00155310" w:rsidRDefault="001758AE" w:rsidP="00710DD6">
            <w:pPr>
              <w:jc w:val="both"/>
              <w:rPr>
                <w:rFonts w:ascii="Times New Roman" w:hAnsi="Times New Roman" w:cs="Times New Roman"/>
              </w:rPr>
            </w:pPr>
          </w:p>
        </w:tc>
        <w:tc>
          <w:tcPr>
            <w:tcW w:w="1134" w:type="dxa"/>
            <w:vMerge/>
            <w:tcBorders>
              <w:left w:val="single" w:sz="8" w:space="0" w:color="1F1F1F"/>
              <w:bottom w:val="single" w:sz="8" w:space="0" w:color="1F1F1F"/>
              <w:right w:val="single" w:sz="8" w:space="0" w:color="1F1F1F"/>
            </w:tcBorders>
            <w:vAlign w:val="center"/>
          </w:tcPr>
          <w:p w14:paraId="32114726" w14:textId="77777777" w:rsidR="001758AE" w:rsidRPr="00155310" w:rsidRDefault="001758AE" w:rsidP="00710DD6">
            <w:pPr>
              <w:jc w:val="both"/>
              <w:rPr>
                <w:rFonts w:ascii="Times New Roman" w:hAnsi="Times New Roman" w:cs="Times New Roman"/>
              </w:rPr>
            </w:pPr>
          </w:p>
        </w:tc>
        <w:tc>
          <w:tcPr>
            <w:tcW w:w="1276" w:type="dxa"/>
            <w:tcBorders>
              <w:top w:val="nil"/>
              <w:left w:val="single" w:sz="8" w:space="0" w:color="1F1F1F"/>
              <w:bottom w:val="single" w:sz="8" w:space="0" w:color="1F1F1F"/>
              <w:right w:val="single" w:sz="4" w:space="0" w:color="auto"/>
            </w:tcBorders>
            <w:vAlign w:val="center"/>
          </w:tcPr>
          <w:p w14:paraId="5BE35C69"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rPr>
              <w:t>2025 г.</w:t>
            </w:r>
          </w:p>
        </w:tc>
        <w:tc>
          <w:tcPr>
            <w:tcW w:w="1265" w:type="dxa"/>
            <w:tcBorders>
              <w:top w:val="nil"/>
              <w:left w:val="single" w:sz="4" w:space="0" w:color="auto"/>
              <w:bottom w:val="single" w:sz="8" w:space="0" w:color="1F1F1F"/>
              <w:right w:val="single" w:sz="4" w:space="0" w:color="auto"/>
            </w:tcBorders>
            <w:vAlign w:val="center"/>
          </w:tcPr>
          <w:p w14:paraId="3C5D1FA8" w14:textId="77777777" w:rsidR="001758AE" w:rsidRPr="00155310" w:rsidRDefault="001758AE" w:rsidP="00710DD6">
            <w:pPr>
              <w:ind w:left="165"/>
              <w:jc w:val="center"/>
              <w:rPr>
                <w:rFonts w:ascii="Times New Roman" w:hAnsi="Times New Roman" w:cs="Times New Roman"/>
              </w:rPr>
            </w:pPr>
            <w:r w:rsidRPr="00155310">
              <w:rPr>
                <w:rFonts w:ascii="Times New Roman" w:hAnsi="Times New Roman" w:cs="Times New Roman"/>
              </w:rPr>
              <w:t>2025 г.</w:t>
            </w:r>
          </w:p>
        </w:tc>
      </w:tr>
      <w:tr w:rsidR="001758AE" w:rsidRPr="00155310" w14:paraId="5E8A372B" w14:textId="77777777" w:rsidTr="007266AD">
        <w:trPr>
          <w:trHeight w:val="548"/>
        </w:trPr>
        <w:tc>
          <w:tcPr>
            <w:tcW w:w="6511" w:type="dxa"/>
            <w:tcBorders>
              <w:top w:val="nil"/>
              <w:left w:val="single" w:sz="8" w:space="0" w:color="1F1F1F"/>
              <w:bottom w:val="single" w:sz="8" w:space="0" w:color="1F1F1F"/>
              <w:right w:val="single" w:sz="4" w:space="0" w:color="auto"/>
            </w:tcBorders>
            <w:tcMar>
              <w:top w:w="0" w:type="dxa"/>
              <w:left w:w="108" w:type="dxa"/>
              <w:bottom w:w="0" w:type="dxa"/>
              <w:right w:w="108" w:type="dxa"/>
            </w:tcMar>
            <w:vAlign w:val="center"/>
            <w:hideMark/>
          </w:tcPr>
          <w:p w14:paraId="6141F46F"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Установленная мощность оборудования</w:t>
            </w:r>
          </w:p>
        </w:tc>
        <w:tc>
          <w:tcPr>
            <w:tcW w:w="1134" w:type="dxa"/>
            <w:tcBorders>
              <w:top w:val="nil"/>
              <w:left w:val="single" w:sz="4" w:space="0" w:color="auto"/>
              <w:bottom w:val="single" w:sz="8" w:space="0" w:color="1F1F1F"/>
              <w:right w:val="single" w:sz="4" w:space="0" w:color="auto"/>
            </w:tcBorders>
            <w:tcMar>
              <w:top w:w="0" w:type="dxa"/>
              <w:left w:w="108" w:type="dxa"/>
              <w:bottom w:w="0" w:type="dxa"/>
              <w:right w:w="108" w:type="dxa"/>
            </w:tcMar>
            <w:vAlign w:val="center"/>
            <w:hideMark/>
          </w:tcPr>
          <w:p w14:paraId="3A4B35D1"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single" w:sz="4" w:space="0" w:color="auto"/>
              <w:bottom w:val="single" w:sz="8" w:space="0" w:color="1F1F1F"/>
              <w:right w:val="single" w:sz="4" w:space="0" w:color="auto"/>
            </w:tcBorders>
            <w:tcMar>
              <w:top w:w="0" w:type="dxa"/>
              <w:left w:w="108" w:type="dxa"/>
              <w:bottom w:w="0" w:type="dxa"/>
              <w:right w:w="108" w:type="dxa"/>
            </w:tcMar>
            <w:vAlign w:val="center"/>
            <w:hideMark/>
          </w:tcPr>
          <w:p w14:paraId="725C778D"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4</w:t>
            </w:r>
          </w:p>
        </w:tc>
        <w:tc>
          <w:tcPr>
            <w:tcW w:w="1265" w:type="dxa"/>
            <w:tcBorders>
              <w:top w:val="nil"/>
              <w:left w:val="single" w:sz="4" w:space="0" w:color="auto"/>
              <w:bottom w:val="single" w:sz="8" w:space="0" w:color="1F1F1F"/>
              <w:right w:val="single" w:sz="4" w:space="0" w:color="auto"/>
            </w:tcBorders>
            <w:tcMar>
              <w:top w:w="0" w:type="dxa"/>
              <w:left w:w="108" w:type="dxa"/>
              <w:bottom w:w="0" w:type="dxa"/>
              <w:right w:w="108" w:type="dxa"/>
            </w:tcMar>
            <w:vAlign w:val="center"/>
            <w:hideMark/>
          </w:tcPr>
          <w:p w14:paraId="60635A40"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4,5</w:t>
            </w:r>
          </w:p>
        </w:tc>
      </w:tr>
      <w:tr w:rsidR="001758AE" w:rsidRPr="00155310" w14:paraId="3EF9CA1D" w14:textId="77777777" w:rsidTr="007266AD">
        <w:trPr>
          <w:trHeight w:val="300"/>
        </w:trPr>
        <w:tc>
          <w:tcPr>
            <w:tcW w:w="6511" w:type="dxa"/>
            <w:tcBorders>
              <w:top w:val="nil"/>
              <w:left w:val="single" w:sz="8" w:space="0" w:color="1F1F1F"/>
              <w:bottom w:val="nil"/>
              <w:right w:val="single" w:sz="8" w:space="0" w:color="1F1F1F"/>
            </w:tcBorders>
            <w:tcMar>
              <w:top w:w="0" w:type="dxa"/>
              <w:left w:w="108" w:type="dxa"/>
              <w:bottom w:w="0" w:type="dxa"/>
              <w:right w:w="108" w:type="dxa"/>
            </w:tcMar>
            <w:vAlign w:val="center"/>
            <w:hideMark/>
          </w:tcPr>
          <w:p w14:paraId="7773585D"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Технические ограничения установленной</w:t>
            </w:r>
          </w:p>
        </w:tc>
        <w:tc>
          <w:tcPr>
            <w:tcW w:w="1134" w:type="dxa"/>
            <w:vMerge w:val="restart"/>
            <w:tcBorders>
              <w:top w:val="nil"/>
              <w:left w:val="nil"/>
              <w:right w:val="single" w:sz="8" w:space="0" w:color="1F1F1F"/>
            </w:tcBorders>
            <w:tcMar>
              <w:top w:w="0" w:type="dxa"/>
              <w:left w:w="108" w:type="dxa"/>
              <w:bottom w:w="0" w:type="dxa"/>
              <w:right w:w="108" w:type="dxa"/>
            </w:tcMar>
            <w:vAlign w:val="center"/>
            <w:hideMark/>
          </w:tcPr>
          <w:p w14:paraId="1F11EFA2"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vMerge w:val="restart"/>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E22D97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0,6</w:t>
            </w:r>
          </w:p>
        </w:tc>
        <w:tc>
          <w:tcPr>
            <w:tcW w:w="1265" w:type="dxa"/>
            <w:vMerge w:val="restart"/>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69FD8C3C" w14:textId="77777777" w:rsidR="001758AE" w:rsidRPr="00155310" w:rsidRDefault="001758AE" w:rsidP="00710DD6">
            <w:pPr>
              <w:jc w:val="center"/>
              <w:rPr>
                <w:rFonts w:ascii="Times New Roman" w:hAnsi="Times New Roman" w:cs="Times New Roman"/>
                <w:color w:val="000000"/>
              </w:rPr>
            </w:pPr>
            <w:r w:rsidRPr="00155310">
              <w:rPr>
                <w:rFonts w:ascii="Times New Roman" w:hAnsi="Times New Roman" w:cs="Times New Roman"/>
                <w:color w:val="000000"/>
              </w:rPr>
              <w:t>1,8</w:t>
            </w:r>
          </w:p>
        </w:tc>
      </w:tr>
      <w:tr w:rsidR="001758AE" w:rsidRPr="00155310" w14:paraId="5E135ED6" w14:textId="77777777" w:rsidTr="007266AD">
        <w:trPr>
          <w:trHeight w:val="258"/>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0FCB9F18"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мощности</w:t>
            </w:r>
          </w:p>
        </w:tc>
        <w:tc>
          <w:tcPr>
            <w:tcW w:w="1134" w:type="dxa"/>
            <w:vMerge/>
            <w:tcBorders>
              <w:left w:val="nil"/>
              <w:bottom w:val="single" w:sz="8" w:space="0" w:color="1F1F1F"/>
              <w:right w:val="single" w:sz="8" w:space="0" w:color="1F1F1F"/>
            </w:tcBorders>
            <w:tcMar>
              <w:top w:w="0" w:type="dxa"/>
              <w:left w:w="108" w:type="dxa"/>
              <w:bottom w:w="0" w:type="dxa"/>
              <w:right w:w="108" w:type="dxa"/>
            </w:tcMar>
            <w:vAlign w:val="center"/>
            <w:hideMark/>
          </w:tcPr>
          <w:p w14:paraId="11A3060E" w14:textId="77777777" w:rsidR="001758AE" w:rsidRPr="00155310" w:rsidRDefault="001758AE" w:rsidP="00710DD6">
            <w:pPr>
              <w:ind w:firstLine="200"/>
              <w:jc w:val="both"/>
              <w:rPr>
                <w:rFonts w:ascii="Times New Roman" w:hAnsi="Times New Roman" w:cs="Times New Roman"/>
              </w:rPr>
            </w:pPr>
          </w:p>
        </w:tc>
        <w:tc>
          <w:tcPr>
            <w:tcW w:w="1276" w:type="dxa"/>
            <w:vMerge/>
            <w:tcBorders>
              <w:top w:val="nil"/>
              <w:left w:val="nil"/>
              <w:bottom w:val="single" w:sz="8" w:space="0" w:color="1F1F1F"/>
              <w:right w:val="single" w:sz="8" w:space="0" w:color="1F1F1F"/>
            </w:tcBorders>
            <w:vAlign w:val="center"/>
            <w:hideMark/>
          </w:tcPr>
          <w:p w14:paraId="362C129D" w14:textId="77777777" w:rsidR="001758AE" w:rsidRPr="00155310" w:rsidRDefault="001758AE" w:rsidP="00710DD6">
            <w:pPr>
              <w:jc w:val="center"/>
              <w:rPr>
                <w:rFonts w:ascii="Times New Roman" w:hAnsi="Times New Roman" w:cs="Times New Roman"/>
              </w:rPr>
            </w:pPr>
          </w:p>
        </w:tc>
        <w:tc>
          <w:tcPr>
            <w:tcW w:w="1265" w:type="dxa"/>
            <w:vMerge/>
            <w:tcBorders>
              <w:top w:val="nil"/>
              <w:left w:val="nil"/>
              <w:bottom w:val="single" w:sz="8" w:space="0" w:color="1F1F1F"/>
              <w:right w:val="single" w:sz="8" w:space="0" w:color="1F1F1F"/>
            </w:tcBorders>
            <w:vAlign w:val="center"/>
            <w:hideMark/>
          </w:tcPr>
          <w:p w14:paraId="53D2EE78" w14:textId="77777777" w:rsidR="001758AE" w:rsidRPr="00155310" w:rsidRDefault="001758AE" w:rsidP="00710DD6">
            <w:pPr>
              <w:jc w:val="center"/>
              <w:rPr>
                <w:rFonts w:ascii="Times New Roman" w:hAnsi="Times New Roman" w:cs="Times New Roman"/>
              </w:rPr>
            </w:pPr>
          </w:p>
        </w:tc>
      </w:tr>
      <w:tr w:rsidR="001758AE" w:rsidRPr="00155310" w14:paraId="5488DF7B"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282A3181"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Располагаемая мощность оборудования</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75B9DBB4"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762E914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3,4</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738871F6"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2,7</w:t>
            </w:r>
          </w:p>
        </w:tc>
      </w:tr>
      <w:tr w:rsidR="001758AE" w:rsidRPr="00155310" w14:paraId="591E7F62"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21F247EE"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Собственные нужды котельной</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66BE2B8F"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899EC56"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0,0202</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40C5B7C"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0,0243</w:t>
            </w:r>
          </w:p>
        </w:tc>
      </w:tr>
      <w:tr w:rsidR="001758AE" w:rsidRPr="00155310" w14:paraId="21C2E696"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0209BC8E"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Тепловая мощность котельной «нетто»</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A9340EB"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E2E4D1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3,38</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150546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2,68</w:t>
            </w:r>
          </w:p>
        </w:tc>
      </w:tr>
      <w:tr w:rsidR="001758AE" w:rsidRPr="00155310" w14:paraId="0950C97D"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4D14C2F0"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Температурный график</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0873EBD"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град. С</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F7EB26C"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70/45</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A8FCA4D"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70/45</w:t>
            </w:r>
          </w:p>
        </w:tc>
      </w:tr>
      <w:tr w:rsidR="001758AE" w:rsidRPr="00155310" w14:paraId="49E778C4"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7B4E67E5"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Прирост нагрузки отопления и вентиляции</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9F4B1D5"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B56F2C0"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1AB7656"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r>
      <w:tr w:rsidR="001758AE" w:rsidRPr="00155310" w14:paraId="14FC404D"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5010C188"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Прирост нагрузки ГВС</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DDD5F71"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0A32E25"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2F2E0ED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r>
      <w:tr w:rsidR="001758AE" w:rsidRPr="00155310" w14:paraId="7A71A705" w14:textId="77777777" w:rsidTr="007266AD">
        <w:trPr>
          <w:trHeight w:val="300"/>
        </w:trPr>
        <w:tc>
          <w:tcPr>
            <w:tcW w:w="6511" w:type="dxa"/>
            <w:tcBorders>
              <w:top w:val="nil"/>
              <w:left w:val="single" w:sz="8" w:space="0" w:color="1F1F1F"/>
              <w:bottom w:val="nil"/>
              <w:right w:val="single" w:sz="8" w:space="0" w:color="1F1F1F"/>
            </w:tcBorders>
            <w:tcMar>
              <w:top w:w="0" w:type="dxa"/>
              <w:left w:w="108" w:type="dxa"/>
              <w:bottom w:w="0" w:type="dxa"/>
              <w:right w:w="108" w:type="dxa"/>
            </w:tcMar>
            <w:vAlign w:val="center"/>
            <w:hideMark/>
          </w:tcPr>
          <w:p w14:paraId="2C3B768E"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Тепловая нагрузка потребителей, в том</w:t>
            </w:r>
          </w:p>
        </w:tc>
        <w:tc>
          <w:tcPr>
            <w:tcW w:w="1134" w:type="dxa"/>
            <w:vMerge w:val="restart"/>
            <w:tcBorders>
              <w:top w:val="nil"/>
              <w:left w:val="nil"/>
              <w:right w:val="single" w:sz="8" w:space="0" w:color="1F1F1F"/>
            </w:tcBorders>
            <w:tcMar>
              <w:top w:w="0" w:type="dxa"/>
              <w:left w:w="108" w:type="dxa"/>
              <w:bottom w:w="0" w:type="dxa"/>
              <w:right w:w="108" w:type="dxa"/>
            </w:tcMar>
            <w:vAlign w:val="center"/>
            <w:hideMark/>
          </w:tcPr>
          <w:p w14:paraId="0040025A" w14:textId="77777777" w:rsidR="001758AE" w:rsidRPr="00155310" w:rsidRDefault="001758AE" w:rsidP="00710DD6">
            <w:pPr>
              <w:jc w:val="both"/>
              <w:rPr>
                <w:rFonts w:ascii="Times New Roman" w:hAnsi="Times New Roman" w:cs="Times New Roman"/>
              </w:rPr>
            </w:pPr>
            <w:r w:rsidRPr="00155310">
              <w:rPr>
                <w:rFonts w:ascii="Times New Roman" w:hAnsi="Times New Roman" w:cs="Times New Roman"/>
                <w:color w:val="000000"/>
              </w:rPr>
              <w:t>    Гкал/ч</w:t>
            </w:r>
          </w:p>
        </w:tc>
        <w:tc>
          <w:tcPr>
            <w:tcW w:w="1276" w:type="dxa"/>
            <w:vMerge w:val="restart"/>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2A6E53A"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rPr>
              <w:t>0,95186</w:t>
            </w:r>
          </w:p>
        </w:tc>
        <w:tc>
          <w:tcPr>
            <w:tcW w:w="1265" w:type="dxa"/>
            <w:vMerge w:val="restart"/>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7B4B431"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1,37667</w:t>
            </w:r>
          </w:p>
        </w:tc>
      </w:tr>
      <w:tr w:rsidR="001758AE" w:rsidRPr="00155310" w14:paraId="0D6B9A94"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7521683E"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числе:</w:t>
            </w:r>
          </w:p>
        </w:tc>
        <w:tc>
          <w:tcPr>
            <w:tcW w:w="1134" w:type="dxa"/>
            <w:vMerge/>
            <w:tcBorders>
              <w:left w:val="nil"/>
              <w:bottom w:val="single" w:sz="8" w:space="0" w:color="1F1F1F"/>
              <w:right w:val="single" w:sz="8" w:space="0" w:color="1F1F1F"/>
            </w:tcBorders>
            <w:tcMar>
              <w:top w:w="0" w:type="dxa"/>
              <w:left w:w="108" w:type="dxa"/>
              <w:bottom w:w="0" w:type="dxa"/>
              <w:right w:w="108" w:type="dxa"/>
            </w:tcMar>
            <w:vAlign w:val="center"/>
            <w:hideMark/>
          </w:tcPr>
          <w:p w14:paraId="1DA9156D" w14:textId="77777777" w:rsidR="001758AE" w:rsidRPr="00155310" w:rsidRDefault="001758AE" w:rsidP="00710DD6">
            <w:pPr>
              <w:ind w:firstLine="200"/>
              <w:jc w:val="both"/>
              <w:rPr>
                <w:rFonts w:ascii="Times New Roman" w:hAnsi="Times New Roman" w:cs="Times New Roman"/>
              </w:rPr>
            </w:pPr>
          </w:p>
        </w:tc>
        <w:tc>
          <w:tcPr>
            <w:tcW w:w="1276" w:type="dxa"/>
            <w:vMerge/>
            <w:tcBorders>
              <w:top w:val="nil"/>
              <w:left w:val="nil"/>
              <w:bottom w:val="single" w:sz="8" w:space="0" w:color="1F1F1F"/>
              <w:right w:val="single" w:sz="8" w:space="0" w:color="1F1F1F"/>
            </w:tcBorders>
            <w:vAlign w:val="center"/>
            <w:hideMark/>
          </w:tcPr>
          <w:p w14:paraId="7AA7B6A8" w14:textId="77777777" w:rsidR="001758AE" w:rsidRPr="00155310" w:rsidRDefault="001758AE" w:rsidP="00710DD6">
            <w:pPr>
              <w:jc w:val="center"/>
              <w:rPr>
                <w:rFonts w:ascii="Times New Roman" w:hAnsi="Times New Roman" w:cs="Times New Roman"/>
              </w:rPr>
            </w:pPr>
          </w:p>
        </w:tc>
        <w:tc>
          <w:tcPr>
            <w:tcW w:w="1265" w:type="dxa"/>
            <w:vMerge/>
            <w:tcBorders>
              <w:top w:val="nil"/>
              <w:left w:val="nil"/>
              <w:bottom w:val="single" w:sz="8" w:space="0" w:color="1F1F1F"/>
              <w:right w:val="single" w:sz="8" w:space="0" w:color="1F1F1F"/>
            </w:tcBorders>
            <w:vAlign w:val="center"/>
            <w:hideMark/>
          </w:tcPr>
          <w:p w14:paraId="0F1756DA" w14:textId="77777777" w:rsidR="001758AE" w:rsidRPr="00155310" w:rsidRDefault="001758AE" w:rsidP="00710DD6">
            <w:pPr>
              <w:jc w:val="center"/>
              <w:rPr>
                <w:rFonts w:ascii="Times New Roman" w:hAnsi="Times New Roman" w:cs="Times New Roman"/>
              </w:rPr>
            </w:pPr>
          </w:p>
        </w:tc>
      </w:tr>
      <w:tr w:rsidR="001758AE" w:rsidRPr="00155310" w14:paraId="7D097FBE"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7415C7C6"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Отопление и вентиляция</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29DF6FC"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0118E55C"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0,0,94583</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323BCA9"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1,37380</w:t>
            </w:r>
          </w:p>
        </w:tc>
      </w:tr>
      <w:tr w:rsidR="001758AE" w:rsidRPr="00155310" w14:paraId="2268E0DA"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70769FB5"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теплоноситель (максим.)</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11D9D8C5"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6D5DB456"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0,00248</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EDC3EFA"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rPr>
              <w:t>0,00105</w:t>
            </w:r>
          </w:p>
        </w:tc>
      </w:tr>
      <w:tr w:rsidR="001758AE" w:rsidRPr="00155310" w14:paraId="7C4056BC"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tcPr>
          <w:p w14:paraId="2C86D17B" w14:textId="77777777" w:rsidR="001758AE" w:rsidRPr="00155310" w:rsidRDefault="001758AE" w:rsidP="00112652">
            <w:pPr>
              <w:spacing w:after="0" w:line="240" w:lineRule="auto"/>
              <w:rPr>
                <w:rFonts w:ascii="Times New Roman" w:hAnsi="Times New Roman" w:cs="Times New Roman"/>
                <w:color w:val="000000"/>
              </w:rPr>
            </w:pPr>
            <w:r w:rsidRPr="00155310">
              <w:rPr>
                <w:rFonts w:ascii="Times New Roman" w:hAnsi="Times New Roman" w:cs="Times New Roman"/>
                <w:color w:val="000000"/>
              </w:rPr>
              <w:t>Потери тепла в сетях</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4B1F1DB2" w14:textId="77777777" w:rsidR="001758AE" w:rsidRPr="00155310" w:rsidRDefault="001758AE" w:rsidP="00710DD6">
            <w:pPr>
              <w:ind w:firstLine="200"/>
              <w:jc w:val="both"/>
              <w:rPr>
                <w:rFonts w:ascii="Times New Roman" w:hAnsi="Times New Roman" w:cs="Times New Roman"/>
                <w:color w:val="000000"/>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03C3107B" w14:textId="77777777" w:rsidR="001758AE" w:rsidRPr="00155310" w:rsidRDefault="001758AE" w:rsidP="00710DD6">
            <w:pPr>
              <w:jc w:val="center"/>
              <w:rPr>
                <w:rFonts w:ascii="Times New Roman" w:hAnsi="Times New Roman" w:cs="Times New Roman"/>
                <w:color w:val="000000"/>
              </w:rPr>
            </w:pPr>
            <w:r w:rsidRPr="00155310">
              <w:rPr>
                <w:rFonts w:ascii="Times New Roman" w:hAnsi="Times New Roman" w:cs="Times New Roman"/>
                <w:color w:val="000000"/>
              </w:rPr>
              <w:t>0,00355</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6D5BF7DA" w14:textId="77777777" w:rsidR="001758AE" w:rsidRPr="00155310" w:rsidRDefault="001758AE" w:rsidP="00710DD6">
            <w:pPr>
              <w:jc w:val="center"/>
              <w:rPr>
                <w:rFonts w:ascii="Times New Roman" w:hAnsi="Times New Roman" w:cs="Times New Roman"/>
                <w:color w:val="000000"/>
              </w:rPr>
            </w:pPr>
            <w:r w:rsidRPr="00155310">
              <w:rPr>
                <w:rFonts w:ascii="Times New Roman" w:hAnsi="Times New Roman" w:cs="Times New Roman"/>
                <w:color w:val="000000"/>
              </w:rPr>
              <w:t>0,0182</w:t>
            </w:r>
          </w:p>
        </w:tc>
      </w:tr>
      <w:tr w:rsidR="001758AE" w:rsidRPr="00155310" w14:paraId="24930902"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4B4C63E8"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Технология</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CA18DA1"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6CC324DD"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c>
          <w:tcPr>
            <w:tcW w:w="1265"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156A2826"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w:t>
            </w:r>
          </w:p>
        </w:tc>
      </w:tr>
      <w:tr w:rsidR="001758AE" w:rsidRPr="00155310" w14:paraId="59DEC9DC"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37CD44FA"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Потери в тепловой сети, в том числе:</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58DC0DF3"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0D100909"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0,239</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295C6D6D" w14:textId="43530E02" w:rsidR="001758AE" w:rsidRPr="00155310" w:rsidRDefault="001758AE" w:rsidP="00155310">
            <w:pPr>
              <w:jc w:val="center"/>
              <w:rPr>
                <w:rFonts w:ascii="Times New Roman" w:hAnsi="Times New Roman" w:cs="Times New Roman"/>
              </w:rPr>
            </w:pPr>
            <w:r w:rsidRPr="00155310">
              <w:rPr>
                <w:rFonts w:ascii="Times New Roman" w:hAnsi="Times New Roman" w:cs="Times New Roman"/>
                <w:color w:val="000000"/>
              </w:rPr>
              <w:t>0,198</w:t>
            </w:r>
          </w:p>
        </w:tc>
      </w:tr>
      <w:tr w:rsidR="001758AE" w:rsidRPr="00155310" w14:paraId="3784BBEA"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52F2DFE7"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Потери тепла через изоляцию</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4A8478BC"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571899A4"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0,228</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65CAFE25" w14:textId="77777777" w:rsidR="001758AE" w:rsidRPr="00155310" w:rsidRDefault="001758AE" w:rsidP="00710DD6">
            <w:pPr>
              <w:jc w:val="center"/>
              <w:rPr>
                <w:rFonts w:ascii="Times New Roman" w:hAnsi="Times New Roman" w:cs="Times New Roman"/>
                <w:color w:val="000000"/>
              </w:rPr>
            </w:pPr>
            <w:r w:rsidRPr="00155310">
              <w:rPr>
                <w:rFonts w:ascii="Times New Roman" w:hAnsi="Times New Roman" w:cs="Times New Roman"/>
                <w:color w:val="000000"/>
              </w:rPr>
              <w:t>0,191</w:t>
            </w:r>
          </w:p>
        </w:tc>
      </w:tr>
      <w:tr w:rsidR="001758AE" w:rsidRPr="00155310" w14:paraId="1ADBD5EF"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hideMark/>
          </w:tcPr>
          <w:p w14:paraId="7A29DE1D" w14:textId="77777777" w:rsidR="001758AE" w:rsidRPr="00155310" w:rsidRDefault="001758AE" w:rsidP="00112652">
            <w:pPr>
              <w:spacing w:after="0" w:line="240" w:lineRule="auto"/>
              <w:rPr>
                <w:rFonts w:ascii="Times New Roman" w:hAnsi="Times New Roman" w:cs="Times New Roman"/>
              </w:rPr>
            </w:pPr>
            <w:r w:rsidRPr="00155310">
              <w:rPr>
                <w:rFonts w:ascii="Times New Roman" w:hAnsi="Times New Roman" w:cs="Times New Roman"/>
                <w:color w:val="000000"/>
              </w:rPr>
              <w:t>Потери тепла с нормативной утечкой</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hideMark/>
          </w:tcPr>
          <w:p w14:paraId="333B0422" w14:textId="77777777" w:rsidR="001758AE" w:rsidRPr="00155310" w:rsidRDefault="001758AE" w:rsidP="00710DD6">
            <w:pPr>
              <w:ind w:firstLine="200"/>
              <w:jc w:val="both"/>
              <w:rPr>
                <w:rFonts w:ascii="Times New Roman" w:hAnsi="Times New Roman" w:cs="Times New Roman"/>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7A1A6118" w14:textId="77777777" w:rsidR="001758AE" w:rsidRPr="00155310" w:rsidRDefault="001758AE" w:rsidP="00710DD6">
            <w:pPr>
              <w:jc w:val="center"/>
              <w:rPr>
                <w:rFonts w:ascii="Times New Roman" w:hAnsi="Times New Roman" w:cs="Times New Roman"/>
              </w:rPr>
            </w:pPr>
            <w:r w:rsidRPr="00155310">
              <w:rPr>
                <w:rFonts w:ascii="Times New Roman" w:hAnsi="Times New Roman" w:cs="Times New Roman"/>
                <w:color w:val="000000"/>
              </w:rPr>
              <w:t>0,011</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hideMark/>
          </w:tcPr>
          <w:p w14:paraId="610BC044" w14:textId="77777777" w:rsidR="001758AE" w:rsidRPr="00155310" w:rsidRDefault="001758AE" w:rsidP="00710DD6">
            <w:pPr>
              <w:jc w:val="center"/>
              <w:rPr>
                <w:rFonts w:ascii="Times New Roman" w:hAnsi="Times New Roman" w:cs="Times New Roman"/>
                <w:color w:val="000000"/>
              </w:rPr>
            </w:pPr>
            <w:r w:rsidRPr="00155310">
              <w:rPr>
                <w:rFonts w:ascii="Times New Roman" w:hAnsi="Times New Roman" w:cs="Times New Roman"/>
                <w:color w:val="000000"/>
              </w:rPr>
              <w:t>0,007</w:t>
            </w:r>
          </w:p>
        </w:tc>
      </w:tr>
      <w:tr w:rsidR="007266AD" w:rsidRPr="00155310" w14:paraId="2A6528D7"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tcPr>
          <w:p w14:paraId="7CF14C12" w14:textId="291EF5C7" w:rsidR="007266AD" w:rsidRPr="00155310" w:rsidRDefault="007266AD" w:rsidP="00112652">
            <w:pPr>
              <w:spacing w:after="0" w:line="240" w:lineRule="auto"/>
              <w:rPr>
                <w:rFonts w:ascii="Times New Roman" w:hAnsi="Times New Roman" w:cs="Times New Roman"/>
                <w:color w:val="000000"/>
              </w:rPr>
            </w:pPr>
            <w:r w:rsidRPr="00155310">
              <w:rPr>
                <w:rFonts w:ascii="Times New Roman" w:hAnsi="Times New Roman" w:cs="Times New Roman"/>
                <w:color w:val="000000"/>
              </w:rPr>
              <w:t>Соотношение фактических и нормативных теплопотерь, К</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50005958" w14:textId="77777777" w:rsidR="007266AD" w:rsidRPr="00155310" w:rsidRDefault="007266AD" w:rsidP="00710DD6">
            <w:pPr>
              <w:ind w:firstLine="200"/>
              <w:jc w:val="both"/>
              <w:rPr>
                <w:rFonts w:ascii="Times New Roman" w:hAnsi="Times New Roman" w:cs="Times New Roman"/>
                <w:color w:val="000000"/>
              </w:rPr>
            </w:pP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38705E82" w14:textId="3BC85A8E" w:rsidR="007266AD" w:rsidRPr="00155310" w:rsidRDefault="007266AD" w:rsidP="00710DD6">
            <w:pPr>
              <w:jc w:val="center"/>
              <w:rPr>
                <w:rFonts w:ascii="Times New Roman" w:hAnsi="Times New Roman" w:cs="Times New Roman"/>
                <w:color w:val="000000"/>
              </w:rPr>
            </w:pPr>
            <w:r w:rsidRPr="00155310">
              <w:rPr>
                <w:rFonts w:ascii="Times New Roman" w:hAnsi="Times New Roman" w:cs="Times New Roman"/>
                <w:color w:val="000000"/>
              </w:rPr>
              <w:t>1,62</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49E67D63" w14:textId="1ABBB216" w:rsidR="007266AD" w:rsidRPr="00155310" w:rsidRDefault="007266AD" w:rsidP="00710DD6">
            <w:pPr>
              <w:jc w:val="center"/>
              <w:rPr>
                <w:rFonts w:ascii="Times New Roman" w:hAnsi="Times New Roman" w:cs="Times New Roman"/>
                <w:color w:val="000000"/>
              </w:rPr>
            </w:pPr>
            <w:r w:rsidRPr="00155310">
              <w:rPr>
                <w:rFonts w:ascii="Times New Roman" w:hAnsi="Times New Roman" w:cs="Times New Roman"/>
                <w:color w:val="000000"/>
              </w:rPr>
              <w:t>0,62</w:t>
            </w:r>
          </w:p>
        </w:tc>
      </w:tr>
      <w:tr w:rsidR="007266AD" w:rsidRPr="00155310" w14:paraId="15537CB5"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tcPr>
          <w:p w14:paraId="4EC06016" w14:textId="42C53556" w:rsidR="007266AD" w:rsidRPr="00155310" w:rsidRDefault="007266AD" w:rsidP="007266AD">
            <w:pPr>
              <w:spacing w:after="0" w:line="240" w:lineRule="auto"/>
              <w:rPr>
                <w:rFonts w:ascii="Times New Roman" w:hAnsi="Times New Roman" w:cs="Times New Roman"/>
                <w:color w:val="000000"/>
              </w:rPr>
            </w:pPr>
            <w:r w:rsidRPr="00155310">
              <w:rPr>
                <w:rFonts w:ascii="Times New Roman" w:hAnsi="Times New Roman" w:cs="Times New Roman"/>
                <w:color w:val="000000"/>
              </w:rPr>
              <w:t>Присоединенная тепловая нагрузка</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45330455" w14:textId="650B030D" w:rsidR="007266AD" w:rsidRPr="00155310" w:rsidRDefault="007266AD" w:rsidP="007266AD">
            <w:pPr>
              <w:ind w:firstLine="200"/>
              <w:jc w:val="both"/>
              <w:rPr>
                <w:rFonts w:ascii="Times New Roman" w:hAnsi="Times New Roman" w:cs="Times New Roman"/>
                <w:color w:val="000000"/>
              </w:rPr>
            </w:pPr>
            <w:r w:rsidRPr="00155310">
              <w:rPr>
                <w:rFonts w:ascii="Times New Roman" w:hAnsi="Times New Roman" w:cs="Times New Roman"/>
                <w:color w:val="000000"/>
              </w:rPr>
              <w:t>Гкал/ч</w:t>
            </w: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513A10A3" w14:textId="72810307" w:rsidR="007266AD" w:rsidRPr="00155310" w:rsidRDefault="007266AD" w:rsidP="007266AD">
            <w:pPr>
              <w:jc w:val="center"/>
              <w:rPr>
                <w:rFonts w:ascii="Times New Roman" w:hAnsi="Times New Roman" w:cs="Times New Roman"/>
                <w:color w:val="000000"/>
              </w:rPr>
            </w:pPr>
            <w:r w:rsidRPr="00155310">
              <w:rPr>
                <w:rFonts w:ascii="Times New Roman" w:hAnsi="Times New Roman" w:cs="Times New Roman"/>
                <w:color w:val="000000"/>
              </w:rPr>
              <w:t>0,95186</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3B9D1C4D" w14:textId="5A5E26AB" w:rsidR="007266AD" w:rsidRPr="00155310" w:rsidRDefault="007266AD" w:rsidP="007266AD">
            <w:pPr>
              <w:jc w:val="center"/>
              <w:rPr>
                <w:rFonts w:ascii="Times New Roman" w:hAnsi="Times New Roman" w:cs="Times New Roman"/>
                <w:color w:val="000000"/>
              </w:rPr>
            </w:pPr>
            <w:r w:rsidRPr="00155310">
              <w:rPr>
                <w:rFonts w:ascii="Times New Roman" w:hAnsi="Times New Roman" w:cs="Times New Roman"/>
                <w:color w:val="000000"/>
              </w:rPr>
              <w:t>1,37667</w:t>
            </w:r>
          </w:p>
        </w:tc>
      </w:tr>
      <w:tr w:rsidR="007266AD" w:rsidRPr="00155310" w14:paraId="090148DB" w14:textId="77777777" w:rsidTr="007266AD">
        <w:trPr>
          <w:trHeight w:val="315"/>
        </w:trPr>
        <w:tc>
          <w:tcPr>
            <w:tcW w:w="6511" w:type="dxa"/>
            <w:tcBorders>
              <w:top w:val="nil"/>
              <w:left w:val="single" w:sz="8" w:space="0" w:color="1F1F1F"/>
              <w:bottom w:val="single" w:sz="8" w:space="0" w:color="1F1F1F"/>
              <w:right w:val="single" w:sz="8" w:space="0" w:color="1F1F1F"/>
            </w:tcBorders>
            <w:tcMar>
              <w:top w:w="0" w:type="dxa"/>
              <w:left w:w="108" w:type="dxa"/>
              <w:bottom w:w="0" w:type="dxa"/>
              <w:right w:w="108" w:type="dxa"/>
            </w:tcMar>
            <w:vAlign w:val="center"/>
          </w:tcPr>
          <w:p w14:paraId="086E10DE" w14:textId="2B885E46" w:rsidR="007266AD" w:rsidRPr="00155310" w:rsidRDefault="007266AD" w:rsidP="007266AD">
            <w:pPr>
              <w:spacing w:after="0" w:line="240" w:lineRule="auto"/>
              <w:rPr>
                <w:rFonts w:ascii="Times New Roman" w:hAnsi="Times New Roman" w:cs="Times New Roman"/>
                <w:color w:val="000000"/>
              </w:rPr>
            </w:pPr>
            <w:r w:rsidRPr="00155310">
              <w:rPr>
                <w:rFonts w:ascii="Times New Roman" w:hAnsi="Times New Roman" w:cs="Times New Roman"/>
                <w:color w:val="000000"/>
              </w:rPr>
              <w:t>Резерв(+)/дефицит (-) тепловой мощности с учетом срезки температурного графика</w:t>
            </w:r>
          </w:p>
        </w:tc>
        <w:tc>
          <w:tcPr>
            <w:tcW w:w="1134" w:type="dxa"/>
            <w:tcBorders>
              <w:top w:val="nil"/>
              <w:left w:val="nil"/>
              <w:bottom w:val="single" w:sz="8" w:space="0" w:color="1F1F1F"/>
              <w:right w:val="single" w:sz="8" w:space="0" w:color="1F1F1F"/>
            </w:tcBorders>
            <w:tcMar>
              <w:top w:w="0" w:type="dxa"/>
              <w:left w:w="108" w:type="dxa"/>
              <w:bottom w:w="0" w:type="dxa"/>
              <w:right w:w="108" w:type="dxa"/>
            </w:tcMar>
            <w:vAlign w:val="center"/>
          </w:tcPr>
          <w:p w14:paraId="0189CB80" w14:textId="722F36B3" w:rsidR="007266AD" w:rsidRPr="00155310" w:rsidRDefault="007266AD" w:rsidP="007266AD">
            <w:pPr>
              <w:ind w:firstLine="200"/>
              <w:jc w:val="both"/>
              <w:rPr>
                <w:rFonts w:ascii="Times New Roman" w:hAnsi="Times New Roman" w:cs="Times New Roman"/>
                <w:color w:val="000000"/>
              </w:rPr>
            </w:pPr>
            <w:r w:rsidRPr="00155310">
              <w:rPr>
                <w:rFonts w:ascii="Times New Roman" w:hAnsi="Times New Roman" w:cs="Times New Roman"/>
                <w:color w:val="000000"/>
              </w:rPr>
              <w:t> Гкал/ч</w:t>
            </w:r>
          </w:p>
        </w:tc>
        <w:tc>
          <w:tcPr>
            <w:tcW w:w="1276"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1E509F7B" w14:textId="644D3042" w:rsidR="007266AD" w:rsidRPr="00155310" w:rsidRDefault="007266AD" w:rsidP="007266AD">
            <w:pPr>
              <w:jc w:val="center"/>
              <w:rPr>
                <w:rFonts w:ascii="Times New Roman" w:hAnsi="Times New Roman" w:cs="Times New Roman"/>
                <w:color w:val="000000"/>
              </w:rPr>
            </w:pPr>
            <w:r w:rsidRPr="00155310">
              <w:rPr>
                <w:rFonts w:ascii="Times New Roman" w:hAnsi="Times New Roman" w:cs="Times New Roman"/>
                <w:color w:val="000000"/>
              </w:rPr>
              <w:t>2,44814</w:t>
            </w:r>
          </w:p>
        </w:tc>
        <w:tc>
          <w:tcPr>
            <w:tcW w:w="1265" w:type="dxa"/>
            <w:tcBorders>
              <w:top w:val="nil"/>
              <w:left w:val="nil"/>
              <w:bottom w:val="single" w:sz="8" w:space="0" w:color="1F1F1F"/>
              <w:right w:val="single" w:sz="8" w:space="0" w:color="1F1F1F"/>
            </w:tcBorders>
            <w:shd w:val="clear" w:color="auto" w:fill="auto"/>
            <w:tcMar>
              <w:top w:w="0" w:type="dxa"/>
              <w:left w:w="108" w:type="dxa"/>
              <w:bottom w:w="0" w:type="dxa"/>
              <w:right w:w="108" w:type="dxa"/>
            </w:tcMar>
            <w:vAlign w:val="center"/>
          </w:tcPr>
          <w:p w14:paraId="1602EB15" w14:textId="00413ADB" w:rsidR="007266AD" w:rsidRPr="00155310" w:rsidRDefault="007266AD" w:rsidP="007266AD">
            <w:pPr>
              <w:jc w:val="center"/>
              <w:rPr>
                <w:rFonts w:ascii="Times New Roman" w:hAnsi="Times New Roman" w:cs="Times New Roman"/>
                <w:color w:val="000000"/>
              </w:rPr>
            </w:pPr>
            <w:r w:rsidRPr="00155310">
              <w:rPr>
                <w:rFonts w:ascii="Times New Roman" w:hAnsi="Times New Roman" w:cs="Times New Roman"/>
                <w:color w:val="000000"/>
              </w:rPr>
              <w:t>1,322333</w:t>
            </w:r>
          </w:p>
        </w:tc>
      </w:tr>
    </w:tbl>
    <w:p w14:paraId="10968FDC" w14:textId="77777777" w:rsidR="00751F6E" w:rsidRPr="00E76105" w:rsidRDefault="00751F6E" w:rsidP="00751F6E">
      <w:pPr>
        <w:shd w:val="clear" w:color="auto" w:fill="FFFFFF"/>
        <w:spacing w:after="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7B19B3AD"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p>
    <w:p w14:paraId="240EDC00"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 </w:t>
      </w:r>
    </w:p>
    <w:p w14:paraId="691AB20E"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Источники тепловой энергии, зона действия которых расположена в</w:t>
      </w:r>
      <w:r w:rsidRPr="00E76105">
        <w:rPr>
          <w:rFonts w:ascii="Times New Roman" w:eastAsia="Times New Roman" w:hAnsi="Times New Roman" w:cs="Times New Roman"/>
          <w:color w:val="000000"/>
          <w:spacing w:val="-4"/>
          <w:sz w:val="24"/>
          <w:szCs w:val="24"/>
          <w:lang w:eastAsia="ru-RU"/>
        </w:rPr>
        <w:t> границах двух или более поселений, в</w:t>
      </w:r>
      <w:r w:rsidRPr="00E76105">
        <w:rPr>
          <w:rFonts w:ascii="Times New Roman" w:eastAsia="Times New Roman" w:hAnsi="Times New Roman" w:cs="Times New Roman"/>
          <w:color w:val="000000"/>
          <w:spacing w:val="-5"/>
          <w:sz w:val="24"/>
          <w:szCs w:val="24"/>
          <w:lang w:eastAsia="ru-RU"/>
        </w:rPr>
        <w:t> границах населенного пункта Шиверский отсутствуют.</w:t>
      </w:r>
    </w:p>
    <w:p w14:paraId="402DBCEB" w14:textId="29A5398E" w:rsidR="00751F6E" w:rsidRDefault="00751F6E" w:rsidP="00751F6E">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 </w:t>
      </w:r>
    </w:p>
    <w:p w14:paraId="35B56A8C"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2.5. Радиус эффективного теплоснабжения</w:t>
      </w:r>
    </w:p>
    <w:p w14:paraId="0BC55B46" w14:textId="0089DAC4" w:rsidR="00751F6E" w:rsidRPr="00A820B5" w:rsidRDefault="00751F6E" w:rsidP="00A820B5">
      <w:pPr>
        <w:shd w:val="clear" w:color="auto" w:fill="FFFFFF"/>
        <w:spacing w:after="0" w:line="240" w:lineRule="auto"/>
        <w:ind w:firstLine="540"/>
        <w:jc w:val="right"/>
        <w:rPr>
          <w:rFonts w:ascii="Times New Roman" w:eastAsia="Times New Roman" w:hAnsi="Times New Roman" w:cs="Times New Roman"/>
          <w:color w:val="777777"/>
          <w:sz w:val="24"/>
          <w:szCs w:val="24"/>
          <w:lang w:eastAsia="ru-RU"/>
        </w:rPr>
      </w:pPr>
      <w:r w:rsidRPr="00A820B5">
        <w:rPr>
          <w:rFonts w:ascii="Times New Roman" w:eastAsia="Times New Roman" w:hAnsi="Times New Roman" w:cs="Times New Roman"/>
          <w:bCs/>
          <w:color w:val="000000"/>
          <w:sz w:val="24"/>
          <w:szCs w:val="24"/>
          <w:lang w:eastAsia="ru-RU"/>
        </w:rPr>
        <w:t> </w:t>
      </w:r>
      <w:r w:rsidR="00A820B5" w:rsidRPr="00A820B5">
        <w:rPr>
          <w:rFonts w:ascii="Times New Roman" w:eastAsia="Times New Roman" w:hAnsi="Times New Roman" w:cs="Times New Roman"/>
          <w:bCs/>
          <w:color w:val="000000"/>
          <w:sz w:val="24"/>
          <w:szCs w:val="24"/>
          <w:lang w:eastAsia="ru-RU"/>
        </w:rPr>
        <w:t>Таблица 4.</w:t>
      </w:r>
    </w:p>
    <w:tbl>
      <w:tblPr>
        <w:tblW w:w="9937" w:type="dxa"/>
        <w:tblInd w:w="250" w:type="dxa"/>
        <w:tblCellMar>
          <w:left w:w="0" w:type="dxa"/>
          <w:right w:w="0" w:type="dxa"/>
        </w:tblCellMar>
        <w:tblLook w:val="04A0" w:firstRow="1" w:lastRow="0" w:firstColumn="1" w:lastColumn="0" w:noHBand="0" w:noVBand="1"/>
      </w:tblPr>
      <w:tblGrid>
        <w:gridCol w:w="2662"/>
        <w:gridCol w:w="2431"/>
        <w:gridCol w:w="2431"/>
        <w:gridCol w:w="2413"/>
      </w:tblGrid>
      <w:tr w:rsidR="00751F6E" w:rsidRPr="00E76105" w14:paraId="3A1C01BF" w14:textId="77777777" w:rsidTr="00A820B5">
        <w:trPr>
          <w:trHeight w:val="649"/>
        </w:trPr>
        <w:tc>
          <w:tcPr>
            <w:tcW w:w="993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4B3AD0" w14:textId="77777777" w:rsidR="00751F6E" w:rsidRPr="00E76105" w:rsidRDefault="00751F6E" w:rsidP="00751F6E">
            <w:pPr>
              <w:spacing w:after="0" w:line="312"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Максимальное удаленные точки подключения потребителей от источника тепловой энергии</w:t>
            </w:r>
          </w:p>
        </w:tc>
      </w:tr>
      <w:tr w:rsidR="00751F6E" w:rsidRPr="00E76105" w14:paraId="1E1DBB67" w14:textId="77777777" w:rsidTr="00A820B5">
        <w:trPr>
          <w:trHeight w:val="293"/>
        </w:trPr>
        <w:tc>
          <w:tcPr>
            <w:tcW w:w="26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7BE177"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i/>
                <w:iCs/>
                <w:color w:val="000000"/>
                <w:sz w:val="24"/>
                <w:szCs w:val="24"/>
                <w:lang w:eastAsia="ru-RU"/>
              </w:rPr>
              <w:t>на север</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856D58"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i/>
                <w:iCs/>
                <w:color w:val="000000"/>
                <w:sz w:val="24"/>
                <w:szCs w:val="24"/>
                <w:lang w:eastAsia="ru-RU"/>
              </w:rPr>
              <w:t>на восток</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C09E03"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i/>
                <w:iCs/>
                <w:color w:val="000000"/>
                <w:sz w:val="24"/>
                <w:szCs w:val="24"/>
                <w:lang w:eastAsia="ru-RU"/>
              </w:rPr>
              <w:t>на юг</w:t>
            </w:r>
          </w:p>
        </w:tc>
        <w:tc>
          <w:tcPr>
            <w:tcW w:w="2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AB926"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i/>
                <w:iCs/>
                <w:color w:val="000000"/>
                <w:sz w:val="24"/>
                <w:szCs w:val="24"/>
                <w:lang w:eastAsia="ru-RU"/>
              </w:rPr>
              <w:t>на запад</w:t>
            </w:r>
          </w:p>
        </w:tc>
      </w:tr>
      <w:tr w:rsidR="00751F6E" w:rsidRPr="00E76105" w14:paraId="3F44AB14" w14:textId="77777777" w:rsidTr="00A820B5">
        <w:trPr>
          <w:trHeight w:val="219"/>
        </w:trPr>
        <w:tc>
          <w:tcPr>
            <w:tcW w:w="99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AB14AA"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Котельная № 23 п. Шиверский</w:t>
            </w:r>
          </w:p>
        </w:tc>
      </w:tr>
      <w:tr w:rsidR="00751F6E" w:rsidRPr="00E76105" w14:paraId="40AB74B1" w14:textId="77777777" w:rsidTr="00A820B5">
        <w:trPr>
          <w:trHeight w:val="327"/>
        </w:trPr>
        <w:tc>
          <w:tcPr>
            <w:tcW w:w="26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63F8B4"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48F472"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Аэродромная д. 1</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D69834"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Береговая, д. 6</w:t>
            </w:r>
          </w:p>
        </w:tc>
        <w:tc>
          <w:tcPr>
            <w:tcW w:w="2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9ADC0"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 </w:t>
            </w:r>
          </w:p>
        </w:tc>
      </w:tr>
      <w:tr w:rsidR="00751F6E" w:rsidRPr="00E76105" w14:paraId="39D9341E" w14:textId="77777777" w:rsidTr="00A820B5">
        <w:trPr>
          <w:trHeight w:val="278"/>
        </w:trPr>
        <w:tc>
          <w:tcPr>
            <w:tcW w:w="99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A89141"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b/>
                <w:bCs/>
                <w:color w:val="000000"/>
                <w:sz w:val="24"/>
                <w:szCs w:val="24"/>
                <w:lang w:eastAsia="ru-RU"/>
              </w:rPr>
              <w:t>Котельная № 24 п. Шиверский</w:t>
            </w:r>
          </w:p>
        </w:tc>
      </w:tr>
      <w:tr w:rsidR="00751F6E" w:rsidRPr="00E76105" w14:paraId="4D888ACA" w14:textId="77777777" w:rsidTr="00A820B5">
        <w:trPr>
          <w:trHeight w:val="293"/>
        </w:trPr>
        <w:tc>
          <w:tcPr>
            <w:tcW w:w="26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B14401"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Северная, д. 1</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8AC3CA"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Пушкина, д.8</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5E5AA"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Береговая, д. 9</w:t>
            </w:r>
          </w:p>
        </w:tc>
        <w:tc>
          <w:tcPr>
            <w:tcW w:w="2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C876F6" w14:textId="77777777" w:rsidR="00751F6E" w:rsidRPr="00E76105" w:rsidRDefault="00751F6E" w:rsidP="00751F6E">
            <w:pPr>
              <w:spacing w:after="0" w:line="207" w:lineRule="atLeast"/>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ул. Ленина, д. 55</w:t>
            </w:r>
          </w:p>
        </w:tc>
      </w:tr>
    </w:tbl>
    <w:p w14:paraId="3AA90174" w14:textId="7C8902BB" w:rsidR="00751F6E" w:rsidRPr="00E76105" w:rsidRDefault="00751F6E" w:rsidP="00751F6E">
      <w:pPr>
        <w:shd w:val="clear" w:color="auto" w:fill="FFFFFF"/>
        <w:spacing w:after="15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00A981AE"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3 Существующие и перспективные балансы теплоносителя.</w:t>
      </w:r>
    </w:p>
    <w:p w14:paraId="01E0AF14"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3.1.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w:t>
      </w:r>
    </w:p>
    <w:p w14:paraId="23A954F4" w14:textId="5B7046ED" w:rsidR="00751F6E" w:rsidRPr="00A820B5" w:rsidRDefault="00751F6E" w:rsidP="00A820B5">
      <w:pPr>
        <w:shd w:val="clear" w:color="auto" w:fill="FFFFFF"/>
        <w:spacing w:after="0" w:line="240" w:lineRule="auto"/>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r w:rsidR="00A820B5">
        <w:rPr>
          <w:rFonts w:ascii="Times New Roman" w:eastAsia="Times New Roman" w:hAnsi="Times New Roman" w:cs="Times New Roman"/>
          <w:bCs/>
          <w:color w:val="000000"/>
          <w:sz w:val="24"/>
          <w:szCs w:val="24"/>
          <w:lang w:eastAsia="ru-RU"/>
        </w:rPr>
        <w:t>Таблица 5.</w:t>
      </w:r>
    </w:p>
    <w:tbl>
      <w:tblPr>
        <w:tblW w:w="10095" w:type="dxa"/>
        <w:tblLayout w:type="fixed"/>
        <w:tblCellMar>
          <w:left w:w="0" w:type="dxa"/>
          <w:right w:w="0" w:type="dxa"/>
        </w:tblCellMar>
        <w:tblLook w:val="04A0" w:firstRow="1" w:lastRow="0" w:firstColumn="1" w:lastColumn="0" w:noHBand="0" w:noVBand="1"/>
      </w:tblPr>
      <w:tblGrid>
        <w:gridCol w:w="5808"/>
        <w:gridCol w:w="2143"/>
        <w:gridCol w:w="2144"/>
      </w:tblGrid>
      <w:tr w:rsidR="000C44A7" w:rsidRPr="00710DD6" w14:paraId="16821519" w14:textId="77777777" w:rsidTr="00A820B5">
        <w:trPr>
          <w:trHeight w:val="318"/>
        </w:trPr>
        <w:tc>
          <w:tcPr>
            <w:tcW w:w="580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5AA8F"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Показатель, единицы измерения</w:t>
            </w:r>
          </w:p>
        </w:tc>
        <w:tc>
          <w:tcPr>
            <w:tcW w:w="214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111D1F4C"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sz w:val="24"/>
                <w:szCs w:val="24"/>
              </w:rPr>
              <w:t>Котельная № 23</w:t>
            </w:r>
          </w:p>
        </w:tc>
        <w:tc>
          <w:tcPr>
            <w:tcW w:w="2144" w:type="dxa"/>
            <w:tcBorders>
              <w:top w:val="single" w:sz="4" w:space="0" w:color="auto"/>
              <w:left w:val="nil"/>
              <w:bottom w:val="single" w:sz="8" w:space="0" w:color="auto"/>
              <w:right w:val="single" w:sz="4" w:space="0" w:color="auto"/>
            </w:tcBorders>
            <w:vAlign w:val="center"/>
          </w:tcPr>
          <w:p w14:paraId="254656F1"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sz w:val="24"/>
                <w:szCs w:val="24"/>
              </w:rPr>
              <w:t xml:space="preserve">  Котельная № 24</w:t>
            </w:r>
          </w:p>
        </w:tc>
      </w:tr>
      <w:tr w:rsidR="000C44A7" w:rsidRPr="00710DD6" w14:paraId="79D2894C" w14:textId="77777777" w:rsidTr="00A820B5">
        <w:trPr>
          <w:trHeight w:val="636"/>
        </w:trPr>
        <w:tc>
          <w:tcPr>
            <w:tcW w:w="5808" w:type="dxa"/>
            <w:vMerge/>
            <w:tcBorders>
              <w:top w:val="nil"/>
              <w:left w:val="single" w:sz="8" w:space="0" w:color="auto"/>
              <w:bottom w:val="single" w:sz="8" w:space="0" w:color="auto"/>
              <w:right w:val="single" w:sz="8" w:space="0" w:color="auto"/>
            </w:tcBorders>
            <w:vAlign w:val="center"/>
            <w:hideMark/>
          </w:tcPr>
          <w:p w14:paraId="177026BE" w14:textId="77777777" w:rsidR="000C44A7" w:rsidRPr="00710DD6" w:rsidRDefault="000C44A7" w:rsidP="00710DD6">
            <w:pPr>
              <w:jc w:val="both"/>
              <w:rPr>
                <w:rFonts w:ascii="Times New Roman" w:hAnsi="Times New Roman" w:cs="Times New Roman"/>
                <w:sz w:val="24"/>
                <w:szCs w:val="24"/>
              </w:rPr>
            </w:pPr>
          </w:p>
        </w:tc>
        <w:tc>
          <w:tcPr>
            <w:tcW w:w="214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48B0584"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2025 год</w:t>
            </w:r>
          </w:p>
        </w:tc>
        <w:tc>
          <w:tcPr>
            <w:tcW w:w="2144"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45F5F2A"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2025 год</w:t>
            </w:r>
          </w:p>
        </w:tc>
      </w:tr>
      <w:tr w:rsidR="000C44A7" w:rsidRPr="00710DD6" w14:paraId="089E3F58" w14:textId="77777777" w:rsidTr="00A820B5">
        <w:trPr>
          <w:trHeight w:val="954"/>
        </w:trPr>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A2DE9"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color w:val="000000"/>
                <w:sz w:val="24"/>
                <w:szCs w:val="24"/>
              </w:rPr>
              <w:t>Расчетная величина нормативных потерь теплоносителя в тепловых сетях, м3/Гкал/год</w:t>
            </w:r>
          </w:p>
        </w:tc>
        <w:tc>
          <w:tcPr>
            <w:tcW w:w="2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EFFC83"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1546,54/</w:t>
            </w:r>
            <w:r w:rsidRPr="00710DD6">
              <w:rPr>
                <w:rFonts w:ascii="Times New Roman" w:hAnsi="Times New Roman" w:cs="Times New Roman"/>
                <w:color w:val="000000"/>
                <w:sz w:val="24"/>
                <w:szCs w:val="24"/>
                <w:lang w:val="en-US"/>
              </w:rPr>
              <w:t>1420</w:t>
            </w:r>
            <w:r w:rsidRPr="00710DD6">
              <w:rPr>
                <w:rFonts w:ascii="Times New Roman" w:hAnsi="Times New Roman" w:cs="Times New Roman"/>
                <w:color w:val="000000"/>
                <w:sz w:val="24"/>
                <w:szCs w:val="24"/>
              </w:rPr>
              <w:t>,39</w:t>
            </w:r>
          </w:p>
        </w:tc>
        <w:tc>
          <w:tcPr>
            <w:tcW w:w="2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B7289F"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2512,69/2595,18</w:t>
            </w:r>
          </w:p>
        </w:tc>
      </w:tr>
      <w:tr w:rsidR="000C44A7" w:rsidRPr="00710DD6" w14:paraId="1EFC6565" w14:textId="77777777" w:rsidTr="00A820B5">
        <w:trPr>
          <w:trHeight w:val="1273"/>
        </w:trPr>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0D5CE"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color w:val="000000"/>
                <w:sz w:val="24"/>
                <w:szCs w:val="24"/>
              </w:rPr>
              <w:t>Максимальный/среднечасовой расход теплоносителя (расход сетевой воды) на горячее водоснабжение потребителей с использованием открытой системы теплоснабжения, м3/час/год</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71A92"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0/0</w:t>
            </w:r>
          </w:p>
        </w:tc>
        <w:tc>
          <w:tcPr>
            <w:tcW w:w="21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351F8"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0/0</w:t>
            </w:r>
          </w:p>
        </w:tc>
      </w:tr>
      <w:tr w:rsidR="000C44A7" w:rsidRPr="00710DD6" w14:paraId="7E7B1BFD" w14:textId="77777777" w:rsidTr="00A820B5">
        <w:trPr>
          <w:trHeight w:val="318"/>
        </w:trPr>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AA669"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color w:val="000000"/>
                <w:sz w:val="24"/>
                <w:szCs w:val="24"/>
              </w:rPr>
              <w:t>Сведения о наличии баков-аккумуляторов</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F85E"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нет</w:t>
            </w:r>
          </w:p>
        </w:tc>
        <w:tc>
          <w:tcPr>
            <w:tcW w:w="21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AE90A"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нет</w:t>
            </w:r>
          </w:p>
        </w:tc>
      </w:tr>
      <w:tr w:rsidR="000C44A7" w:rsidRPr="00710DD6" w14:paraId="67DEEFF5" w14:textId="77777777" w:rsidTr="00A820B5">
        <w:trPr>
          <w:trHeight w:val="954"/>
        </w:trPr>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DC6C0"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color w:val="000000"/>
                <w:sz w:val="24"/>
                <w:szCs w:val="24"/>
              </w:rPr>
              <w:t>Нормативный и фактический (для эксплуатационного и аварийного режимов) расход подпиточной воды в зоне действия источников тепловой энергии</w:t>
            </w:r>
          </w:p>
        </w:tc>
        <w:tc>
          <w:tcPr>
            <w:tcW w:w="2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EE87BE"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1546,54/4427,28</w:t>
            </w:r>
          </w:p>
        </w:tc>
        <w:tc>
          <w:tcPr>
            <w:tcW w:w="2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DA759D"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2512,69/12715,9</w:t>
            </w:r>
          </w:p>
        </w:tc>
      </w:tr>
      <w:tr w:rsidR="000C44A7" w:rsidRPr="00710DD6" w14:paraId="244CDFD1" w14:textId="77777777" w:rsidTr="00A820B5">
        <w:trPr>
          <w:trHeight w:val="1273"/>
        </w:trPr>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A887BB" w14:textId="77777777" w:rsidR="000C44A7" w:rsidRPr="00710DD6" w:rsidRDefault="000C44A7" w:rsidP="00710DD6">
            <w:pPr>
              <w:jc w:val="both"/>
              <w:rPr>
                <w:rFonts w:ascii="Times New Roman" w:hAnsi="Times New Roman" w:cs="Times New Roman"/>
                <w:sz w:val="24"/>
                <w:szCs w:val="24"/>
              </w:rPr>
            </w:pPr>
            <w:r w:rsidRPr="00710DD6">
              <w:rPr>
                <w:rFonts w:ascii="Times New Roman" w:hAnsi="Times New Roman" w:cs="Times New Roman"/>
                <w:color w:val="000000"/>
                <w:sz w:val="24"/>
                <w:szCs w:val="24"/>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(+резерв; - дефицит)</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C0931"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w:t>
            </w:r>
          </w:p>
        </w:tc>
        <w:tc>
          <w:tcPr>
            <w:tcW w:w="21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8B2C" w14:textId="77777777" w:rsidR="000C44A7" w:rsidRPr="00710DD6" w:rsidRDefault="000C44A7" w:rsidP="00710DD6">
            <w:pPr>
              <w:jc w:val="center"/>
              <w:rPr>
                <w:rFonts w:ascii="Times New Roman" w:hAnsi="Times New Roman" w:cs="Times New Roman"/>
                <w:sz w:val="24"/>
                <w:szCs w:val="24"/>
              </w:rPr>
            </w:pPr>
            <w:r w:rsidRPr="00710DD6">
              <w:rPr>
                <w:rFonts w:ascii="Times New Roman" w:hAnsi="Times New Roman" w:cs="Times New Roman"/>
                <w:color w:val="000000"/>
                <w:sz w:val="24"/>
                <w:szCs w:val="24"/>
              </w:rPr>
              <w:t>-</w:t>
            </w:r>
          </w:p>
        </w:tc>
      </w:tr>
    </w:tbl>
    <w:p w14:paraId="1B83582B" w14:textId="77777777" w:rsidR="00751F6E" w:rsidRPr="00E76105" w:rsidRDefault="00751F6E" w:rsidP="00751F6E">
      <w:pPr>
        <w:shd w:val="clear" w:color="auto" w:fill="FFFFFF"/>
        <w:spacing w:after="0" w:line="240" w:lineRule="auto"/>
        <w:ind w:firstLine="540"/>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w:t>
      </w:r>
    </w:p>
    <w:p w14:paraId="18DA1ED3" w14:textId="77777777" w:rsidR="00751F6E" w:rsidRPr="00E76105" w:rsidRDefault="00751F6E" w:rsidP="00751F6E">
      <w:pPr>
        <w:shd w:val="clear" w:color="auto" w:fill="FFFFFF"/>
        <w:spacing w:after="0" w:line="240" w:lineRule="auto"/>
        <w:ind w:firstLine="540"/>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w:t>
      </w:r>
    </w:p>
    <w:p w14:paraId="23FD1C0F" w14:textId="31314AE4" w:rsidR="00751F6E" w:rsidRPr="00E76105" w:rsidRDefault="00751F6E" w:rsidP="00F90FF3">
      <w:pPr>
        <w:shd w:val="clear" w:color="auto" w:fill="FFFFFF"/>
        <w:spacing w:after="0" w:line="240" w:lineRule="auto"/>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402A2897"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4 Основные положения мастер-плана развития систем теплоснабжения поселка Шиверский.</w:t>
      </w:r>
    </w:p>
    <w:p w14:paraId="2C640B17"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4.1 Описание сценариев развития теплоснабжения поселка Шиверский.</w:t>
      </w:r>
    </w:p>
    <w:p w14:paraId="150A29DB"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Для повышения качества, надежности и безопасности теплоснабжения, а также снижения негативного воздействия на окружающую среду поселка Шиверский, сформированы следующие варианты развития:</w:t>
      </w:r>
    </w:p>
    <w:p w14:paraId="41F46863"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Сценарий 1</w:t>
      </w:r>
    </w:p>
    <w:p w14:paraId="58556FC9"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Модернизация котельной №24, путем установки дополнительного водогрейного котла, реконструкция насосного отделения.</w:t>
      </w:r>
    </w:p>
    <w:p w14:paraId="60AE5958" w14:textId="77777777" w:rsidR="00751F6E" w:rsidRPr="00E76105" w:rsidRDefault="00751F6E" w:rsidP="00EB38BD">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Техническое перевооружение котельной №23- замена дровяных котлов на современные аналоги, работающие на биотопливе – пеллеты. Реконструкция насосного отделения</w:t>
      </w:r>
    </w:p>
    <w:p w14:paraId="65C7E3BD" w14:textId="77777777" w:rsidR="00EB38BD" w:rsidRDefault="00EB38BD" w:rsidP="00EB38BD">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5B55FCED" w14:textId="77777777" w:rsidR="00751F6E" w:rsidRPr="00E76105" w:rsidRDefault="00751F6E" w:rsidP="00EB38BD">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4.2. Обоснование выбора приоритетного сценария развития теплоснабжения поселка Шиверский.</w:t>
      </w:r>
    </w:p>
    <w:p w14:paraId="0CD4FB66" w14:textId="6AA6C046" w:rsidR="00751F6E" w:rsidRPr="00E76105" w:rsidRDefault="00751F6E" w:rsidP="00EB38BD">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Реализация 2 сценария развития системы теплоснабж</w:t>
      </w:r>
      <w:r w:rsidR="00EB38BD">
        <w:rPr>
          <w:rFonts w:ascii="Times New Roman" w:eastAsia="Times New Roman" w:hAnsi="Times New Roman" w:cs="Times New Roman"/>
          <w:color w:val="000000"/>
          <w:sz w:val="24"/>
          <w:szCs w:val="24"/>
          <w:lang w:eastAsia="ru-RU"/>
        </w:rPr>
        <w:t>ения поселка Шиверский позволит</w:t>
      </w:r>
      <w:r w:rsidRPr="00E76105">
        <w:rPr>
          <w:rFonts w:ascii="Times New Roman" w:eastAsia="Times New Roman" w:hAnsi="Times New Roman" w:cs="Times New Roman"/>
          <w:color w:val="000000"/>
          <w:sz w:val="24"/>
          <w:szCs w:val="24"/>
          <w:lang w:eastAsia="ru-RU"/>
        </w:rPr>
        <w:t xml:space="preserve"> значительно повысить КПД котельной, обеспечить снижение эксплуатационных затрат, с момента замены морально устаревшего котельного оборудования, повышение качества и надежности теплоснабжения.</w:t>
      </w:r>
    </w:p>
    <w:p w14:paraId="0BD17ABE" w14:textId="289E61F1" w:rsidR="00751F6E" w:rsidRPr="00E76105" w:rsidRDefault="00751F6E" w:rsidP="00EB38BD">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w:t>
      </w:r>
      <w:r w:rsidRPr="00E76105">
        <w:rPr>
          <w:rFonts w:ascii="Times New Roman" w:eastAsia="Times New Roman" w:hAnsi="Times New Roman" w:cs="Times New Roman"/>
          <w:b/>
          <w:bCs/>
          <w:color w:val="000000"/>
          <w:sz w:val="24"/>
          <w:szCs w:val="24"/>
          <w:lang w:eastAsia="ru-RU"/>
        </w:rPr>
        <w:t> </w:t>
      </w:r>
    </w:p>
    <w:p w14:paraId="7E5E90EE" w14:textId="65E95DB3" w:rsidR="00751F6E" w:rsidRPr="00E76105" w:rsidRDefault="00751F6E" w:rsidP="00EB38BD">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5</w:t>
      </w:r>
      <w:r w:rsidR="00112652">
        <w:rPr>
          <w:rFonts w:ascii="Times New Roman" w:eastAsia="Times New Roman" w:hAnsi="Times New Roman" w:cs="Times New Roman"/>
          <w:b/>
          <w:bCs/>
          <w:color w:val="000000"/>
          <w:sz w:val="24"/>
          <w:szCs w:val="24"/>
          <w:lang w:eastAsia="ru-RU"/>
        </w:rPr>
        <w:t>.</w:t>
      </w:r>
      <w:r w:rsidRPr="00E76105">
        <w:rPr>
          <w:rFonts w:ascii="Times New Roman" w:eastAsia="Times New Roman" w:hAnsi="Times New Roman" w:cs="Times New Roman"/>
          <w:b/>
          <w:bCs/>
          <w:color w:val="000000"/>
          <w:sz w:val="24"/>
          <w:szCs w:val="24"/>
          <w:lang w:eastAsia="ru-RU"/>
        </w:rPr>
        <w:t xml:space="preserve"> Предложения по строительству, реконструкции, техническому перевооружению и (или) модернизации источников тепловой энергии.</w:t>
      </w:r>
    </w:p>
    <w:p w14:paraId="0CEAE65C" w14:textId="77777777" w:rsidR="00751F6E" w:rsidRPr="00EB38BD"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B38BD">
        <w:rPr>
          <w:rFonts w:ascii="Times New Roman" w:eastAsia="Times New Roman" w:hAnsi="Times New Roman" w:cs="Times New Roman"/>
          <w:b/>
          <w:bCs/>
          <w:color w:val="000000"/>
          <w:sz w:val="24"/>
          <w:szCs w:val="24"/>
          <w:lang w:eastAsia="ru-RU"/>
        </w:rPr>
        <w:t>5.1. Предложения по строительству источников тепловой энергии, обеспечивающих перспективную тепловую нагрузку на осваиваемых территориях поселка.</w:t>
      </w:r>
    </w:p>
    <w:p w14:paraId="2A94207B" w14:textId="77777777" w:rsidR="00751F6E" w:rsidRPr="00EB38BD"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B38BD">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строительство источников тепловой энергии для обеспечения перспективных тепловых нагрузок на осваиваемых территориях поселения не предусматривается, так как существует возможность и целесообразность передачи тепловой энергии от существующих и модернизируемых источников тепловой энергии, обоснованная расчетами ценовых (тарифных) последствий для потребителей и радиус эффективного теплоснабжения.</w:t>
      </w:r>
    </w:p>
    <w:p w14:paraId="0FAEC5FC" w14:textId="77777777" w:rsidR="00751F6E" w:rsidRPr="00EB38BD"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B38BD">
        <w:rPr>
          <w:rFonts w:ascii="Times New Roman" w:eastAsia="Times New Roman" w:hAnsi="Times New Roman" w:cs="Times New Roman"/>
          <w:b/>
          <w:bCs/>
          <w:color w:val="000000"/>
          <w:sz w:val="24"/>
          <w:szCs w:val="24"/>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3EEE09F9"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B38BD">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нет необходимости в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4D015C7D"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14:paraId="43443FB5" w14:textId="00473653" w:rsidR="004F0CD6" w:rsidRPr="00A820B5" w:rsidRDefault="00710DD6" w:rsidP="00710DD6">
      <w:pPr>
        <w:shd w:val="clear" w:color="auto" w:fill="FFFFFF" w:themeFill="background1"/>
        <w:spacing w:after="0" w:line="240" w:lineRule="auto"/>
        <w:ind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 xml:space="preserve">5.3.1. </w:t>
      </w:r>
      <w:r w:rsidR="004F0CD6" w:rsidRPr="00A820B5">
        <w:rPr>
          <w:rFonts w:ascii="Times New Roman" w:hAnsi="Times New Roman" w:cs="Times New Roman"/>
          <w:color w:val="000000" w:themeColor="text1"/>
          <w:sz w:val="24"/>
        </w:rPr>
        <w:t>Предложения по предполагаемым мероприятия для модернизации и технического перевооружения котельной № 23 на 2025-2028 год</w:t>
      </w:r>
      <w:r w:rsidR="00E417CF" w:rsidRPr="00A820B5">
        <w:rPr>
          <w:rFonts w:ascii="Times New Roman" w:hAnsi="Times New Roman" w:cs="Times New Roman"/>
          <w:color w:val="000000" w:themeColor="text1"/>
          <w:sz w:val="24"/>
        </w:rPr>
        <w:t>ы</w:t>
      </w:r>
      <w:r w:rsidR="004F0CD6" w:rsidRPr="00A820B5">
        <w:rPr>
          <w:rFonts w:ascii="Times New Roman" w:hAnsi="Times New Roman" w:cs="Times New Roman"/>
          <w:color w:val="000000" w:themeColor="text1"/>
          <w:sz w:val="24"/>
        </w:rPr>
        <w:t>:</w:t>
      </w:r>
    </w:p>
    <w:p w14:paraId="2C4CDDDE" w14:textId="3269C2A6" w:rsidR="004F0CD6" w:rsidRPr="00A820B5" w:rsidRDefault="004F0CD6" w:rsidP="00710D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1</w:t>
      </w:r>
      <w:r w:rsidR="00710DD6" w:rsidRPr="00A820B5">
        <w:rPr>
          <w:rFonts w:ascii="Times New Roman" w:hAnsi="Times New Roman" w:cs="Times New Roman"/>
          <w:color w:val="000000" w:themeColor="text1"/>
          <w:sz w:val="24"/>
        </w:rPr>
        <w:t>.</w:t>
      </w:r>
      <w:r w:rsidRPr="00A820B5">
        <w:rPr>
          <w:rFonts w:ascii="Times New Roman" w:hAnsi="Times New Roman" w:cs="Times New Roman"/>
          <w:color w:val="000000" w:themeColor="text1"/>
          <w:sz w:val="24"/>
        </w:rPr>
        <w:t xml:space="preserve"> Модернизация системы тягодутьевого оборудования, установка частного регулирования на дымососы, вентиляторы поддува – 600 тыс.руб.;</w:t>
      </w:r>
    </w:p>
    <w:p w14:paraId="1BE862B2" w14:textId="0018FD8B"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2</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Замена котла – 2000 тыс.руб.;</w:t>
      </w:r>
    </w:p>
    <w:p w14:paraId="3D1F005C" w14:textId="0083B0FD"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3</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Установка системы плавного пуска и блока защиты электродвигателя на сетевых насосах – 300 тыс.руб.;</w:t>
      </w:r>
    </w:p>
    <w:p w14:paraId="695D9E04" w14:textId="22529A30"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4</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Установка системы подогрева воздуха и подпиточной воды на котлах – 500 тыс.руб.;</w:t>
      </w:r>
    </w:p>
    <w:p w14:paraId="4783DC10" w14:textId="67E7C338" w:rsidR="004F0CD6" w:rsidRPr="00A820B5" w:rsidRDefault="004F0CD6" w:rsidP="004F0CD6">
      <w:pPr>
        <w:pStyle w:val="aa"/>
        <w:shd w:val="clear" w:color="auto" w:fill="FFFFFF" w:themeFill="background1"/>
        <w:ind w:left="-284"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 xml:space="preserve"> </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5</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Строительство золошлаковой ямы – 1500 ты. Руб.;</w:t>
      </w:r>
    </w:p>
    <w:p w14:paraId="289E3F22" w14:textId="2FC4C5CA"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6</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Строительство площадки для хранения топлива – 2200 тыс. руб.;</w:t>
      </w:r>
    </w:p>
    <w:p w14:paraId="59E8D5B7" w14:textId="65F7FD90"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7</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Установка узла учета тепловой энергии – 1500 тыс. руб.;</w:t>
      </w:r>
    </w:p>
    <w:p w14:paraId="545BA991" w14:textId="7F555792"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8</w:t>
      </w:r>
      <w:r w:rsidR="00710DD6" w:rsidRPr="00A820B5">
        <w:rPr>
          <w:rFonts w:ascii="Times New Roman" w:hAnsi="Times New Roman" w:cs="Times New Roman"/>
          <w:color w:val="000000" w:themeColor="text1"/>
          <w:sz w:val="24"/>
        </w:rPr>
        <w:t>.</w:t>
      </w:r>
      <w:r w:rsidRPr="00A820B5">
        <w:rPr>
          <w:rFonts w:ascii="Times New Roman" w:hAnsi="Times New Roman" w:cs="Times New Roman"/>
          <w:color w:val="000000" w:themeColor="text1"/>
          <w:sz w:val="24"/>
        </w:rPr>
        <w:t xml:space="preserve"> Модернизация системы водоподготовки на хим. реагенты и фильтрации воды, умягчение воды с целью повышения энергоэффективности котлов и продления ресурса, снижение технологических отказов во время работы оборудования – 600 тыс. руб.;</w:t>
      </w:r>
    </w:p>
    <w:p w14:paraId="5B850294" w14:textId="77777777"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p>
    <w:p w14:paraId="18C0DEFB" w14:textId="7FBE9F0F" w:rsidR="004F0CD6" w:rsidRPr="00A820B5" w:rsidRDefault="00710D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 xml:space="preserve">5.3.2. </w:t>
      </w:r>
      <w:r w:rsidR="004F0CD6" w:rsidRPr="00A820B5">
        <w:rPr>
          <w:rFonts w:ascii="Times New Roman" w:hAnsi="Times New Roman" w:cs="Times New Roman"/>
          <w:color w:val="000000" w:themeColor="text1"/>
          <w:sz w:val="24"/>
        </w:rPr>
        <w:t>Предложения по предполагаемым мероприятиям для модернизации и технического перевооружения котельной № 24 на 2025-2028 года:</w:t>
      </w:r>
    </w:p>
    <w:p w14:paraId="3A36F649" w14:textId="66912BA5"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1</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Модернизация системы тягодутьевого оборудования, установка частотного регулирования на дымососы, вентиляторы поддува. (установка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 – 600 тыс. руб.;</w:t>
      </w:r>
    </w:p>
    <w:p w14:paraId="699323B6" w14:textId="2A8D1183"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lastRenderedPageBreak/>
        <w:t>2</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Установка системы плавного пуска и блока защиты электродвигателя на сетевых насосах – 300 тыс. руб.;</w:t>
      </w:r>
    </w:p>
    <w:p w14:paraId="4CCDEB1D" w14:textId="3EC68027"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3</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Установка системы подогрева воздуха и подпиточной воды на котлы – 500 тыс. руб.;</w:t>
      </w:r>
    </w:p>
    <w:p w14:paraId="12C183E4" w14:textId="7FCE3C21" w:rsidR="004F0CD6" w:rsidRPr="00A820B5" w:rsidRDefault="004F0CD6" w:rsidP="004F0C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4</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Модернизация системы водоподготовки на хим. реагенты и фильтрации воды, умягчение воды с целью повышения энергоэффективности котлов и продления ресурса, снижение технологических отказов во время работы оборудования – 500 тыс.руб.;</w:t>
      </w:r>
    </w:p>
    <w:p w14:paraId="667E4C31" w14:textId="77777777" w:rsidR="00710DD6" w:rsidRPr="00A820B5" w:rsidRDefault="004F0CD6" w:rsidP="00710D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5</w:t>
      </w:r>
      <w:r w:rsidR="00710DD6" w:rsidRPr="00A820B5">
        <w:rPr>
          <w:rFonts w:ascii="Times New Roman" w:hAnsi="Times New Roman" w:cs="Times New Roman"/>
          <w:color w:val="000000" w:themeColor="text1"/>
          <w:sz w:val="24"/>
        </w:rPr>
        <w:t xml:space="preserve">. </w:t>
      </w:r>
      <w:r w:rsidRPr="00A820B5">
        <w:rPr>
          <w:rFonts w:ascii="Times New Roman" w:hAnsi="Times New Roman" w:cs="Times New Roman"/>
          <w:color w:val="000000" w:themeColor="text1"/>
          <w:sz w:val="24"/>
        </w:rPr>
        <w:t xml:space="preserve"> Капитальный ремонт котлов – 7500 тыс.руб.;</w:t>
      </w:r>
    </w:p>
    <w:p w14:paraId="45411CEE" w14:textId="4E73C7A4" w:rsidR="004F0CD6" w:rsidRPr="00A820B5" w:rsidRDefault="00710DD6" w:rsidP="00710DD6">
      <w:pPr>
        <w:pStyle w:val="aa"/>
        <w:shd w:val="clear" w:color="auto" w:fill="FFFFFF" w:themeFill="background1"/>
        <w:ind w:left="0" w:firstLine="284"/>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 xml:space="preserve">6.  </w:t>
      </w:r>
      <w:r w:rsidR="004F0CD6" w:rsidRPr="00A820B5">
        <w:rPr>
          <w:rFonts w:ascii="Times New Roman" w:hAnsi="Times New Roman" w:cs="Times New Roman"/>
          <w:color w:val="000000" w:themeColor="text1"/>
          <w:sz w:val="24"/>
        </w:rPr>
        <w:t>Установка узла учета тепловой энергии – 1500 тыс. руб.</w:t>
      </w:r>
    </w:p>
    <w:p w14:paraId="4F8FF841" w14:textId="2D00A8E6" w:rsidR="00751F6E" w:rsidRPr="00BE1187" w:rsidRDefault="00751F6E" w:rsidP="00EB38BD">
      <w:pPr>
        <w:shd w:val="clear" w:color="auto" w:fill="FFFFFF" w:themeFill="background1"/>
        <w:ind w:firstLine="567"/>
        <w:jc w:val="both"/>
        <w:rPr>
          <w:rFonts w:ascii="Times New Roman" w:eastAsia="Times New Roman" w:hAnsi="Times New Roman" w:cs="Times New Roman"/>
          <w:color w:val="777777"/>
          <w:sz w:val="24"/>
          <w:szCs w:val="24"/>
          <w:lang w:eastAsia="ru-RU"/>
        </w:rPr>
      </w:pPr>
      <w:r w:rsidRPr="00BE1187">
        <w:rPr>
          <w:rFonts w:ascii="Times New Roman" w:eastAsia="Times New Roman" w:hAnsi="Times New Roman" w:cs="Times New Roman"/>
          <w:b/>
          <w:bCs/>
          <w:color w:val="000000"/>
          <w:sz w:val="24"/>
          <w:szCs w:val="24"/>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14:paraId="6133C5A1"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w:t>
      </w:r>
    </w:p>
    <w:p w14:paraId="1A31A089"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CE86296"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не предусмотрены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p>
    <w:p w14:paraId="7A1B04E2"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9973D9F"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не предусмотрены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3A23EFC7"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0FB2783E"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не предусмотрены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4CBB98EC"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4995749C" w14:textId="77777777" w:rsidR="00751F6E" w:rsidRDefault="00751F6E" w:rsidP="00751F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Необходимость в изменении температурных графиков отпуска тепловой энергии для каждого источника тепловой энергии отсутствует.</w:t>
      </w:r>
    </w:p>
    <w:p w14:paraId="7155CCB3" w14:textId="77777777" w:rsidR="00EB38BD" w:rsidRDefault="00EB38BD" w:rsidP="00751F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39AD2FC" w14:textId="77777777" w:rsidR="00EB38BD" w:rsidRDefault="00EB38BD" w:rsidP="00751F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59CCD02" w14:textId="77777777" w:rsidR="00EB38BD" w:rsidRDefault="00EB38BD" w:rsidP="00751F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5A76183" w14:textId="145E50C4" w:rsidR="00751F6E" w:rsidRPr="00E76105" w:rsidRDefault="00A820B5"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Pr>
          <w:rFonts w:ascii="Times New Roman" w:eastAsia="Times New Roman" w:hAnsi="Times New Roman" w:cs="Times New Roman"/>
          <w:color w:val="000000"/>
          <w:sz w:val="24"/>
          <w:szCs w:val="24"/>
          <w:lang w:eastAsia="ru-RU"/>
        </w:rPr>
        <w:t>Таблица 6</w:t>
      </w:r>
    </w:p>
    <w:tbl>
      <w:tblPr>
        <w:tblW w:w="10065" w:type="dxa"/>
        <w:tblInd w:w="-10" w:type="dxa"/>
        <w:tblCellMar>
          <w:left w:w="0" w:type="dxa"/>
          <w:right w:w="0" w:type="dxa"/>
        </w:tblCellMar>
        <w:tblLook w:val="04A0" w:firstRow="1" w:lastRow="0" w:firstColumn="1" w:lastColumn="0" w:noHBand="0" w:noVBand="1"/>
      </w:tblPr>
      <w:tblGrid>
        <w:gridCol w:w="1679"/>
        <w:gridCol w:w="1858"/>
        <w:gridCol w:w="1741"/>
        <w:gridCol w:w="1462"/>
        <w:gridCol w:w="1649"/>
        <w:gridCol w:w="1807"/>
      </w:tblGrid>
      <w:tr w:rsidR="000C44A7" w:rsidRPr="00BE1187" w14:paraId="1055CC76" w14:textId="77777777" w:rsidTr="00710DD6">
        <w:trPr>
          <w:trHeight w:val="848"/>
        </w:trPr>
        <w:tc>
          <w:tcPr>
            <w:tcW w:w="1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AA7DF"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Наименование источника тепловой энергии</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06CE83"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Вид регулирования отпуска тепловой энергии в систему теплоснабжения</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2D296B"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Схема присоединения нагрузки ГВС</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9ABFB2"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Расчетная температура наружного воздуха, °С</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B8D0A1"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Температура воздуха внутри отапливаемых помещений, °С</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287679" w14:textId="77777777" w:rsidR="000C44A7" w:rsidRPr="00BE1187" w:rsidRDefault="000C44A7" w:rsidP="00710DD6">
            <w:pPr>
              <w:jc w:val="center"/>
              <w:rPr>
                <w:rFonts w:ascii="Times New Roman" w:hAnsi="Times New Roman" w:cs="Times New Roman"/>
                <w:sz w:val="24"/>
                <w:szCs w:val="24"/>
                <w:lang w:val="en-US"/>
              </w:rPr>
            </w:pPr>
            <w:r w:rsidRPr="00BE1187">
              <w:rPr>
                <w:rFonts w:ascii="Times New Roman" w:hAnsi="Times New Roman" w:cs="Times New Roman"/>
                <w:color w:val="000000"/>
                <w:sz w:val="24"/>
                <w:szCs w:val="24"/>
              </w:rPr>
              <w:t>Температурный график</w:t>
            </w:r>
            <w:r w:rsidRPr="00BE1187">
              <w:rPr>
                <w:rFonts w:ascii="Times New Roman" w:hAnsi="Times New Roman" w:cs="Times New Roman"/>
                <w:color w:val="000000"/>
                <w:sz w:val="24"/>
                <w:szCs w:val="24"/>
                <w:lang w:val="en-US"/>
              </w:rPr>
              <w:t xml:space="preserve">, </w:t>
            </w:r>
            <w:r w:rsidRPr="00BE1187">
              <w:rPr>
                <w:rFonts w:ascii="Times New Roman" w:hAnsi="Times New Roman" w:cs="Times New Roman"/>
                <w:color w:val="000000"/>
                <w:sz w:val="24"/>
                <w:szCs w:val="24"/>
              </w:rPr>
              <w:t>°С</w:t>
            </w:r>
          </w:p>
        </w:tc>
      </w:tr>
      <w:tr w:rsidR="000C44A7" w:rsidRPr="00BE1187" w14:paraId="13BD3B21" w14:textId="77777777" w:rsidTr="00710DD6">
        <w:trPr>
          <w:trHeight w:val="298"/>
        </w:trPr>
        <w:tc>
          <w:tcPr>
            <w:tcW w:w="1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18FCD"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lastRenderedPageBreak/>
              <w:t>Котельная №23</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68982"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центральное, качественное</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187F"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Открытая</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67291"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-45</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5E186"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20</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988AE"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70/45</w:t>
            </w:r>
          </w:p>
        </w:tc>
      </w:tr>
      <w:tr w:rsidR="000C44A7" w:rsidRPr="00BE1187" w14:paraId="0E077328" w14:textId="77777777" w:rsidTr="00710DD6">
        <w:trPr>
          <w:trHeight w:val="261"/>
        </w:trPr>
        <w:tc>
          <w:tcPr>
            <w:tcW w:w="1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21224"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Котельная №24</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ECEE9"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центральное, качественное</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4A6B2"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Открытая</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BE3A3"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-45</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8D069"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20</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3113" w14:textId="77777777" w:rsidR="000C44A7" w:rsidRPr="00BE1187" w:rsidRDefault="000C44A7" w:rsidP="00710DD6">
            <w:pPr>
              <w:jc w:val="center"/>
              <w:rPr>
                <w:rFonts w:ascii="Times New Roman" w:hAnsi="Times New Roman" w:cs="Times New Roman"/>
                <w:sz w:val="24"/>
                <w:szCs w:val="24"/>
              </w:rPr>
            </w:pPr>
            <w:r w:rsidRPr="00BE1187">
              <w:rPr>
                <w:rFonts w:ascii="Times New Roman" w:hAnsi="Times New Roman" w:cs="Times New Roman"/>
                <w:color w:val="000000"/>
                <w:sz w:val="24"/>
                <w:szCs w:val="24"/>
              </w:rPr>
              <w:t>70/45</w:t>
            </w:r>
          </w:p>
        </w:tc>
      </w:tr>
    </w:tbl>
    <w:p w14:paraId="27AB3672" w14:textId="6E6C4C9B" w:rsidR="00751F6E" w:rsidRDefault="00751F6E" w:rsidP="00751F6E">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  </w:t>
      </w:r>
    </w:p>
    <w:p w14:paraId="0381560F" w14:textId="5F7031C3"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14:paraId="0D69D339" w14:textId="08633170" w:rsidR="00751F6E" w:rsidRPr="00E76105" w:rsidRDefault="00751F6E"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Таблица </w:t>
      </w:r>
      <w:r w:rsidR="00A820B5">
        <w:rPr>
          <w:rFonts w:ascii="Times New Roman" w:eastAsia="Times New Roman" w:hAnsi="Times New Roman" w:cs="Times New Roman"/>
          <w:color w:val="000000"/>
          <w:sz w:val="24"/>
          <w:szCs w:val="24"/>
          <w:lang w:eastAsia="ru-RU"/>
        </w:rPr>
        <w:t>7</w:t>
      </w:r>
    </w:p>
    <w:tbl>
      <w:tblPr>
        <w:tblW w:w="10260" w:type="dxa"/>
        <w:tblCellMar>
          <w:left w:w="0" w:type="dxa"/>
          <w:right w:w="0" w:type="dxa"/>
        </w:tblCellMar>
        <w:tblLook w:val="04A0" w:firstRow="1" w:lastRow="0" w:firstColumn="1" w:lastColumn="0" w:noHBand="0" w:noVBand="1"/>
      </w:tblPr>
      <w:tblGrid>
        <w:gridCol w:w="2684"/>
        <w:gridCol w:w="2704"/>
        <w:gridCol w:w="2507"/>
        <w:gridCol w:w="2365"/>
      </w:tblGrid>
      <w:tr w:rsidR="00751F6E" w:rsidRPr="00E76105" w14:paraId="39824F54" w14:textId="77777777" w:rsidTr="00751F6E">
        <w:trPr>
          <w:trHeight w:val="1381"/>
        </w:trPr>
        <w:tc>
          <w:tcPr>
            <w:tcW w:w="2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8EB5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Наименование источника тепловой энергии</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C8C32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Установленная мощность оборудования на 2021 год, Гкал/час</w:t>
            </w:r>
          </w:p>
        </w:tc>
        <w:tc>
          <w:tcPr>
            <w:tcW w:w="2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F31CD0"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Установленная мощность оборудования на 2028 год, Гкал/час</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A51E25"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Срок ввода в эксплуатацию новых мощностей</w:t>
            </w:r>
          </w:p>
        </w:tc>
      </w:tr>
      <w:tr w:rsidR="00751F6E" w:rsidRPr="00E76105" w14:paraId="02C6A39D" w14:textId="77777777" w:rsidTr="00751F6E">
        <w:trPr>
          <w:trHeight w:val="286"/>
        </w:trPr>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A13D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№23</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8268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4</w:t>
            </w:r>
          </w:p>
        </w:tc>
        <w:tc>
          <w:tcPr>
            <w:tcW w:w="25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DEF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5</w:t>
            </w:r>
          </w:p>
        </w:tc>
        <w:tc>
          <w:tcPr>
            <w:tcW w:w="2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B2A6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2023</w:t>
            </w:r>
          </w:p>
        </w:tc>
      </w:tr>
      <w:tr w:rsidR="00751F6E" w:rsidRPr="00E76105" w14:paraId="4E8F4622" w14:textId="77777777" w:rsidTr="00751F6E">
        <w:trPr>
          <w:trHeight w:val="338"/>
        </w:trPr>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F6A9F"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№24</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0C2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4,5</w:t>
            </w:r>
          </w:p>
        </w:tc>
        <w:tc>
          <w:tcPr>
            <w:tcW w:w="25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16CCB"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6,5</w:t>
            </w:r>
          </w:p>
        </w:tc>
        <w:tc>
          <w:tcPr>
            <w:tcW w:w="2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770C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2023</w:t>
            </w:r>
          </w:p>
        </w:tc>
      </w:tr>
    </w:tbl>
    <w:p w14:paraId="69826249"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4A0185DA"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778D549"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ввод новых и реконструкции существующих источников тепловой энергии с использованием возобновляемых источников энергии не планируется.</w:t>
      </w:r>
    </w:p>
    <w:p w14:paraId="46674B0B" w14:textId="58C035BE" w:rsidR="00751F6E" w:rsidRPr="00E76105" w:rsidRDefault="00751F6E" w:rsidP="00A50E30">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w:t>
      </w:r>
      <w:r w:rsidRPr="00E76105">
        <w:rPr>
          <w:rFonts w:ascii="Times New Roman" w:eastAsia="Times New Roman" w:hAnsi="Times New Roman" w:cs="Times New Roman"/>
          <w:b/>
          <w:bCs/>
          <w:color w:val="000000"/>
          <w:sz w:val="24"/>
          <w:szCs w:val="24"/>
          <w:lang w:eastAsia="ru-RU"/>
        </w:rPr>
        <w:t> </w:t>
      </w:r>
    </w:p>
    <w:p w14:paraId="03B6B579" w14:textId="5F295363"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6</w:t>
      </w:r>
      <w:r w:rsidR="009456B0">
        <w:rPr>
          <w:rFonts w:ascii="Times New Roman" w:eastAsia="Times New Roman" w:hAnsi="Times New Roman" w:cs="Times New Roman"/>
          <w:b/>
          <w:bCs/>
          <w:color w:val="000000"/>
          <w:sz w:val="24"/>
          <w:szCs w:val="24"/>
          <w:lang w:eastAsia="ru-RU"/>
        </w:rPr>
        <w:t>.</w:t>
      </w:r>
      <w:r w:rsidRPr="00E76105">
        <w:rPr>
          <w:rFonts w:ascii="Times New Roman" w:eastAsia="Times New Roman" w:hAnsi="Times New Roman" w:cs="Times New Roman"/>
          <w:b/>
          <w:bCs/>
          <w:color w:val="000000"/>
          <w:sz w:val="24"/>
          <w:szCs w:val="24"/>
          <w:lang w:eastAsia="ru-RU"/>
        </w:rPr>
        <w:t xml:space="preserve"> Предложения по строительству, реконструкции и (или) модернизации тепловых сетей.</w:t>
      </w:r>
    </w:p>
    <w:p w14:paraId="135C9995"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627CAC90" w14:textId="4283CFAE" w:rsidR="00751F6E" w:rsidRPr="00E76105" w:rsidRDefault="00751F6E" w:rsidP="00751F6E">
      <w:pPr>
        <w:shd w:val="clear" w:color="auto" w:fill="FFFFFF"/>
        <w:spacing w:after="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целом по поселку Шиверский по состоянию на 202</w:t>
      </w:r>
      <w:r w:rsidR="00BE1187">
        <w:rPr>
          <w:rFonts w:ascii="Times New Roman" w:eastAsia="Times New Roman" w:hAnsi="Times New Roman" w:cs="Times New Roman"/>
          <w:color w:val="000000"/>
          <w:sz w:val="24"/>
          <w:szCs w:val="24"/>
          <w:lang w:eastAsia="ru-RU"/>
        </w:rPr>
        <w:t>4</w:t>
      </w:r>
      <w:r w:rsidRPr="00E76105">
        <w:rPr>
          <w:rFonts w:ascii="Times New Roman" w:eastAsia="Times New Roman" w:hAnsi="Times New Roman" w:cs="Times New Roman"/>
          <w:color w:val="000000"/>
          <w:sz w:val="24"/>
          <w:szCs w:val="24"/>
          <w:lang w:eastAsia="ru-RU"/>
        </w:rPr>
        <w:t xml:space="preserve"> год ни в одной из систем теплоснабжения дефицит тепловой мощности не выявлен.</w:t>
      </w:r>
    </w:p>
    <w:p w14:paraId="63F4FC6F" w14:textId="77777777" w:rsidR="00751F6E" w:rsidRPr="00E76105" w:rsidRDefault="00751F6E" w:rsidP="00751F6E">
      <w:pPr>
        <w:shd w:val="clear" w:color="auto" w:fill="FFFFFF"/>
        <w:spacing w:after="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основании вышеизложенного, реконструкция и строительство тепловых сетей, обеспечивающих перераспределение тепловой нагрузки из зон с дефицитом тепловой мощности в зоны в зоны с избытком тепловой мощности (использование существующих резервов), не планируется.</w:t>
      </w:r>
    </w:p>
    <w:p w14:paraId="48850C49"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поселка Шиверский.</w:t>
      </w:r>
    </w:p>
    <w:p w14:paraId="33351DD1" w14:textId="77777777" w:rsidR="00751F6E" w:rsidRPr="00E76105" w:rsidRDefault="00751F6E" w:rsidP="00751F6E">
      <w:pPr>
        <w:shd w:val="clear" w:color="auto" w:fill="FFFFFF"/>
        <w:spacing w:after="15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связи с отсутствием перспективного прироста тепловой нагрузки в осваиваемых районах поселка Шиверский предложения по строительству, реконструкции и (или) модернизации тепловых сетей отсутствуют.</w:t>
      </w:r>
    </w:p>
    <w:p w14:paraId="17C5B7D7"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172A6F93"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lastRenderedPageBreak/>
        <w:t>Предложений по строительству, реконструкции и (или) модернизации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14:paraId="52072448" w14:textId="77777777" w:rsidR="00751F6E" w:rsidRPr="00E76105" w:rsidRDefault="00751F6E" w:rsidP="00751F6E">
      <w:pPr>
        <w:shd w:val="clear" w:color="auto" w:fill="FFFFFF"/>
        <w:spacing w:after="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14:paraId="7707BBBD" w14:textId="77777777" w:rsidR="00751F6E" w:rsidRPr="00E76105" w:rsidRDefault="00751F6E" w:rsidP="00751F6E">
      <w:pPr>
        <w:shd w:val="clear" w:color="auto" w:fill="FFFFFF"/>
        <w:spacing w:after="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7EBA3CD7"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p>
    <w:p w14:paraId="49BCF59F" w14:textId="77777777" w:rsidR="00751F6E" w:rsidRPr="00E76105" w:rsidRDefault="00751F6E" w:rsidP="00751F6E">
      <w:pPr>
        <w:shd w:val="clear" w:color="auto" w:fill="FFFFFF"/>
        <w:spacing w:after="300" w:line="207" w:lineRule="atLeast"/>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14:paraId="29E154BF" w14:textId="161D8243" w:rsidR="00BE1187" w:rsidRPr="00BE1187" w:rsidRDefault="00BE1187" w:rsidP="00BE1187">
      <w:pPr>
        <w:shd w:val="clear" w:color="auto" w:fill="FFFFFF" w:themeFill="background1"/>
        <w:spacing w:after="0" w:line="240" w:lineRule="auto"/>
        <w:ind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6.5.1. Предложение по строительству, реконструкции и (или) модернизации тепловых сетей от котельной № 23 для обеспечения нормативной надежности теплоснабжения потребителей на 2025-2028 года:</w:t>
      </w:r>
    </w:p>
    <w:p w14:paraId="447CE7CC" w14:textId="77777777" w:rsidR="00BE1187" w:rsidRPr="00BE1187" w:rsidRDefault="00BE1187" w:rsidP="00EB38BD">
      <w:pPr>
        <w:pStyle w:val="aa"/>
        <w:numPr>
          <w:ilvl w:val="0"/>
          <w:numId w:val="12"/>
        </w:numPr>
        <w:shd w:val="clear" w:color="auto" w:fill="FFFFFF" w:themeFill="background1"/>
        <w:spacing w:after="0" w:line="240" w:lineRule="auto"/>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 xml:space="preserve"> Капитальный ремонт тепловых сетей по ул. Береговая – 10740 тыс. руб.</w:t>
      </w:r>
    </w:p>
    <w:p w14:paraId="06D550BC" w14:textId="77777777" w:rsidR="00BE1187" w:rsidRPr="00BE1187" w:rsidRDefault="00BE1187" w:rsidP="00EB38BD">
      <w:pPr>
        <w:pStyle w:val="aa"/>
        <w:shd w:val="clear" w:color="auto" w:fill="FFFFFF" w:themeFill="background1"/>
        <w:spacing w:after="0"/>
        <w:ind w:left="284"/>
        <w:jc w:val="both"/>
        <w:rPr>
          <w:rFonts w:ascii="Times New Roman" w:hAnsi="Times New Roman" w:cs="Times New Roman"/>
          <w:color w:val="000000" w:themeColor="text1"/>
          <w:sz w:val="24"/>
        </w:rPr>
      </w:pPr>
    </w:p>
    <w:p w14:paraId="4086E4AF" w14:textId="2E1FD26D" w:rsidR="00BE1187" w:rsidRPr="00BE1187" w:rsidRDefault="00BE1187" w:rsidP="00EB38BD">
      <w:pPr>
        <w:shd w:val="clear" w:color="auto" w:fill="FFFFFF" w:themeFill="background1"/>
        <w:spacing w:after="0" w:line="240" w:lineRule="auto"/>
        <w:ind w:firstLine="142"/>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6.5.2. Предложение по строительству, реконструкции и (или) модернизации тепловых сетей от котельной № 24 для обеспечения нормативной надежности теплоснабжения потребителей на 2025-2028 года за бюджетные средства:</w:t>
      </w:r>
    </w:p>
    <w:p w14:paraId="11FFE3BF"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1.  Капитальный ремонт тепловой сети (совместно с водопроводной сетью) по ул. Ленина от 24ТК43 до 24ТК26 – 39636,5 тыс.руб.;</w:t>
      </w:r>
    </w:p>
    <w:p w14:paraId="20D0C585"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2.  Капитальный ремонт тепловой сети (совместно с водопроводной сетью) по ул. Солнечная от 24ТК24 до 24ТК34 – 19869,89 тыс. руб.;</w:t>
      </w:r>
    </w:p>
    <w:p w14:paraId="04363C76"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3.  Капитальный ремонт тепловой сети (совместно с водопроводной сетью) по ул. Строителей от 24ТК24 до 24ТК5 – 11878,92 тыс. руб.;</w:t>
      </w:r>
    </w:p>
    <w:p w14:paraId="2FBA36BC"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4.  Капитальный ремонт тепловой сети (совместно с водопроводной сетью) по ул. Ленина от 24ТК31 до 24ТК34 – 10693,80 тыс. руб.;</w:t>
      </w:r>
    </w:p>
    <w:p w14:paraId="15D2A929"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5. Капитальный ремонт тепловой сети (совместно с водопроводной сетью) по пер. Комсомольский от 24ТК26 до 24ТК1 – 13328,07 тыс. руб.;</w:t>
      </w:r>
    </w:p>
    <w:p w14:paraId="4DB03BB9" w14:textId="77777777" w:rsidR="00BE1187" w:rsidRPr="00BE1187" w:rsidRDefault="00BE1187" w:rsidP="00BE1187">
      <w:pPr>
        <w:pStyle w:val="aa"/>
        <w:shd w:val="clear" w:color="auto" w:fill="FFFFFF" w:themeFill="background1"/>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6.  Капитальный ремонт тепловой сети (совместно с водопроводной сетью по пер. Центральный от 24ТК67 до 24ТК16 – 20794,41 тыс. руб.;</w:t>
      </w:r>
    </w:p>
    <w:p w14:paraId="7CEFFA06" w14:textId="77777777" w:rsidR="00BE1187" w:rsidRPr="00BE1187" w:rsidRDefault="00BE1187" w:rsidP="00EB38BD">
      <w:pPr>
        <w:pStyle w:val="aa"/>
        <w:shd w:val="clear" w:color="auto" w:fill="FFFFFF" w:themeFill="background1"/>
        <w:spacing w:after="0"/>
        <w:ind w:left="0" w:firstLine="284"/>
        <w:jc w:val="both"/>
        <w:rPr>
          <w:rFonts w:ascii="Times New Roman" w:hAnsi="Times New Roman" w:cs="Times New Roman"/>
          <w:color w:val="000000" w:themeColor="text1"/>
          <w:sz w:val="24"/>
        </w:rPr>
      </w:pPr>
      <w:r w:rsidRPr="00BE1187">
        <w:rPr>
          <w:rFonts w:ascii="Times New Roman" w:hAnsi="Times New Roman" w:cs="Times New Roman"/>
          <w:color w:val="000000" w:themeColor="text1"/>
          <w:sz w:val="24"/>
        </w:rPr>
        <w:t>7. Капитальный ремонт тепловой сети (совместно с водопроводной сетью) по ул. Ленина от 24ТК16 до 24ТК10 – 8897,97 тыс. руб.</w:t>
      </w:r>
    </w:p>
    <w:p w14:paraId="0D5C52CE" w14:textId="77777777" w:rsidR="00BE1187" w:rsidRDefault="00BE1187" w:rsidP="00EB38BD">
      <w:pPr>
        <w:shd w:val="clear" w:color="auto" w:fill="FFFFFF"/>
        <w:spacing w:after="0" w:line="207" w:lineRule="atLeast"/>
        <w:ind w:firstLine="567"/>
        <w:jc w:val="both"/>
        <w:rPr>
          <w:rFonts w:ascii="Times New Roman" w:eastAsia="Times New Roman" w:hAnsi="Times New Roman" w:cs="Times New Roman"/>
          <w:color w:val="000000"/>
          <w:sz w:val="24"/>
          <w:szCs w:val="24"/>
          <w:lang w:eastAsia="ru-RU"/>
        </w:rPr>
      </w:pPr>
    </w:p>
    <w:p w14:paraId="51614FE2"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7 Предложения по переводу открытых систем теплоснабжения (горячего водоснабжения) в закрытые системы горячего водоснабжения.</w:t>
      </w:r>
    </w:p>
    <w:p w14:paraId="1D427356" w14:textId="77777777" w:rsidR="00751F6E" w:rsidRPr="00E76105" w:rsidRDefault="00751F6E" w:rsidP="00EB38BD">
      <w:pPr>
        <w:shd w:val="clear" w:color="auto" w:fill="FFFFFF"/>
        <w:spacing w:after="12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194F62BE"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N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14:paraId="158BC4DB" w14:textId="77777777" w:rsidR="00751F6E" w:rsidRPr="0041033E"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u w:val="single"/>
          <w:lang w:eastAsia="ru-RU"/>
        </w:rPr>
      </w:pPr>
      <w:r w:rsidRPr="0041033E">
        <w:rPr>
          <w:rFonts w:ascii="Times New Roman" w:eastAsia="Times New Roman" w:hAnsi="Times New Roman" w:cs="Times New Roman"/>
          <w:b/>
          <w:bCs/>
          <w:color w:val="000000"/>
          <w:sz w:val="24"/>
          <w:szCs w:val="24"/>
          <w:u w:val="single"/>
          <w:lang w:eastAsia="ru-RU"/>
        </w:rPr>
        <w:lastRenderedPageBreak/>
        <w:t>С учетом указанного, решения по возможному переходу на закрытую систему теплоснабжения (горячего водоснабжения) для потребителей поселка Шиверский подлежат разработке и оценке после внесений изменений в законодательство, при выполнении следующих актуализаций схемы теплоснабжения.</w:t>
      </w:r>
    </w:p>
    <w:p w14:paraId="2E0BB105"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1192CDC8"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47ED37A4" w14:textId="77777777" w:rsidR="00751F6E" w:rsidRPr="00E76105" w:rsidRDefault="00751F6E" w:rsidP="00751F6E">
      <w:pPr>
        <w:shd w:val="clear" w:color="auto" w:fill="FFFFFF"/>
        <w:spacing w:after="0" w:line="240" w:lineRule="auto"/>
        <w:ind w:firstLine="540"/>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Мероприятий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14:paraId="40CC7E11" w14:textId="77777777" w:rsidR="0041033E" w:rsidRDefault="00751F6E" w:rsidP="00751F6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 </w:t>
      </w:r>
    </w:p>
    <w:p w14:paraId="3B32E6C1" w14:textId="000D1635"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8 Перспективные топливные балансы</w:t>
      </w:r>
    </w:p>
    <w:p w14:paraId="2ACB590D" w14:textId="77777777" w:rsidR="00751F6E" w:rsidRDefault="00751F6E" w:rsidP="00751F6E">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72233EE5" w14:textId="77777777" w:rsidR="00362D65" w:rsidRDefault="00362D65" w:rsidP="0041033E">
      <w:pPr>
        <w:pStyle w:val="aa"/>
        <w:shd w:val="clear" w:color="auto" w:fill="FFFFFF" w:themeFill="background1"/>
        <w:spacing w:after="0" w:line="240" w:lineRule="auto"/>
        <w:ind w:left="709"/>
        <w:jc w:val="both"/>
        <w:rPr>
          <w:rFonts w:ascii="Times New Roman" w:hAnsi="Times New Roman" w:cs="Times New Roman"/>
          <w:color w:val="000000" w:themeColor="text1"/>
          <w:sz w:val="24"/>
        </w:rPr>
      </w:pPr>
      <w:r w:rsidRPr="00A820B5">
        <w:rPr>
          <w:rFonts w:ascii="Times New Roman" w:hAnsi="Times New Roman" w:cs="Times New Roman"/>
          <w:color w:val="000000" w:themeColor="text1"/>
          <w:sz w:val="24"/>
        </w:rPr>
        <w:t>Расчет годового потребления топлива источниками теплоснабжения</w:t>
      </w:r>
    </w:p>
    <w:p w14:paraId="292F684C" w14:textId="1AC103F4" w:rsidR="00A820B5" w:rsidRPr="00A820B5" w:rsidRDefault="00A820B5" w:rsidP="00A820B5">
      <w:pPr>
        <w:pStyle w:val="aa"/>
        <w:shd w:val="clear" w:color="auto" w:fill="FFFFFF" w:themeFill="background1"/>
        <w:spacing w:after="0" w:line="240" w:lineRule="auto"/>
        <w:ind w:left="709"/>
        <w:jc w:val="right"/>
        <w:rPr>
          <w:rFonts w:ascii="Times New Roman" w:hAnsi="Times New Roman" w:cs="Times New Roman"/>
          <w:color w:val="000000" w:themeColor="text1"/>
          <w:sz w:val="24"/>
        </w:rPr>
      </w:pPr>
      <w:r>
        <w:rPr>
          <w:rFonts w:ascii="Times New Roman" w:hAnsi="Times New Roman" w:cs="Times New Roman"/>
          <w:color w:val="000000" w:themeColor="text1"/>
          <w:sz w:val="24"/>
        </w:rPr>
        <w:t>Таблица 8.</w:t>
      </w:r>
    </w:p>
    <w:tbl>
      <w:tblPr>
        <w:tblpPr w:leftFromText="180" w:rightFromText="180" w:vertAnchor="text" w:horzAnchor="page" w:tblpXSpec="center" w:tblpY="150"/>
        <w:tblOverlap w:val="never"/>
        <w:tblW w:w="9448" w:type="dxa"/>
        <w:tblCellMar>
          <w:left w:w="0" w:type="dxa"/>
          <w:right w:w="0" w:type="dxa"/>
        </w:tblCellMar>
        <w:tblLook w:val="04A0" w:firstRow="1" w:lastRow="0" w:firstColumn="1" w:lastColumn="0" w:noHBand="0" w:noVBand="1"/>
      </w:tblPr>
      <w:tblGrid>
        <w:gridCol w:w="5987"/>
        <w:gridCol w:w="1673"/>
        <w:gridCol w:w="1788"/>
      </w:tblGrid>
      <w:tr w:rsidR="00362D65" w:rsidRPr="00A820B5" w14:paraId="680DA1C1" w14:textId="77777777" w:rsidTr="00A820B5">
        <w:trPr>
          <w:trHeight w:val="304"/>
        </w:trPr>
        <w:tc>
          <w:tcPr>
            <w:tcW w:w="5987"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hideMark/>
          </w:tcPr>
          <w:p w14:paraId="628554E3" w14:textId="77777777" w:rsidR="00362D65" w:rsidRPr="00A820B5" w:rsidRDefault="00362D65" w:rsidP="00A820B5">
            <w:pPr>
              <w:jc w:val="center"/>
              <w:rPr>
                <w:rFonts w:ascii="Times New Roman" w:hAnsi="Times New Roman" w:cs="Times New Roman"/>
                <w:sz w:val="24"/>
                <w:szCs w:val="24"/>
              </w:rPr>
            </w:pPr>
            <w:r w:rsidRPr="00A820B5">
              <w:rPr>
                <w:rFonts w:ascii="Times New Roman" w:hAnsi="Times New Roman" w:cs="Times New Roman"/>
                <w:color w:val="000000"/>
                <w:sz w:val="24"/>
                <w:szCs w:val="24"/>
              </w:rPr>
              <w:t>Показатель, единицы измерения</w:t>
            </w:r>
          </w:p>
        </w:tc>
        <w:tc>
          <w:tcPr>
            <w:tcW w:w="3461" w:type="dxa"/>
            <w:gridSpan w:val="2"/>
            <w:tcBorders>
              <w:top w:val="single" w:sz="4" w:space="0" w:color="auto"/>
              <w:bottom w:val="single" w:sz="4" w:space="0" w:color="auto"/>
              <w:right w:val="single" w:sz="4" w:space="0" w:color="auto"/>
            </w:tcBorders>
            <w:shd w:val="clear" w:color="auto" w:fill="auto"/>
            <w:vAlign w:val="center"/>
          </w:tcPr>
          <w:p w14:paraId="30167184" w14:textId="77777777" w:rsidR="00362D65" w:rsidRPr="00A820B5" w:rsidRDefault="00362D65" w:rsidP="00710DD6">
            <w:pPr>
              <w:spacing w:after="200" w:line="276" w:lineRule="auto"/>
              <w:jc w:val="center"/>
              <w:rPr>
                <w:rFonts w:ascii="Times New Roman" w:hAnsi="Times New Roman" w:cs="Times New Roman"/>
                <w:sz w:val="24"/>
                <w:szCs w:val="24"/>
              </w:rPr>
            </w:pPr>
            <w:r w:rsidRPr="00A820B5">
              <w:rPr>
                <w:rFonts w:ascii="Times New Roman" w:hAnsi="Times New Roman" w:cs="Times New Roman"/>
                <w:sz w:val="24"/>
                <w:szCs w:val="24"/>
              </w:rPr>
              <w:t>Период планирования</w:t>
            </w:r>
          </w:p>
        </w:tc>
      </w:tr>
      <w:tr w:rsidR="00362D65" w:rsidRPr="00A820B5" w14:paraId="5A642D18" w14:textId="77777777" w:rsidTr="00A820B5">
        <w:trPr>
          <w:trHeight w:val="393"/>
        </w:trPr>
        <w:tc>
          <w:tcPr>
            <w:tcW w:w="5987" w:type="dxa"/>
            <w:vMerge/>
            <w:tcBorders>
              <w:left w:val="single" w:sz="8" w:space="0" w:color="auto"/>
              <w:right w:val="single" w:sz="4" w:space="0" w:color="auto"/>
            </w:tcBorders>
            <w:vAlign w:val="center"/>
            <w:hideMark/>
          </w:tcPr>
          <w:p w14:paraId="6E0349EB" w14:textId="77777777" w:rsidR="00362D65" w:rsidRPr="00A820B5" w:rsidRDefault="00362D65" w:rsidP="00710DD6">
            <w:pPr>
              <w:jc w:val="both"/>
              <w:rPr>
                <w:rFonts w:ascii="Times New Roman" w:hAnsi="Times New Roman" w:cs="Times New Roman"/>
                <w:sz w:val="24"/>
                <w:szCs w:val="24"/>
              </w:rPr>
            </w:pPr>
          </w:p>
        </w:tc>
        <w:tc>
          <w:tcPr>
            <w:tcW w:w="167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F37B04A"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Котельная № 23</w:t>
            </w:r>
          </w:p>
        </w:tc>
        <w:tc>
          <w:tcPr>
            <w:tcW w:w="178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6672BA5B"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Котельная № 24</w:t>
            </w:r>
          </w:p>
        </w:tc>
      </w:tr>
      <w:tr w:rsidR="00362D65" w:rsidRPr="00A820B5" w14:paraId="7CF60C2C" w14:textId="77777777" w:rsidTr="00A820B5">
        <w:trPr>
          <w:trHeight w:val="310"/>
        </w:trPr>
        <w:tc>
          <w:tcPr>
            <w:tcW w:w="5987"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022CB1C" w14:textId="77777777" w:rsidR="00362D65" w:rsidRPr="00A820B5" w:rsidRDefault="00362D65" w:rsidP="00710DD6">
            <w:pPr>
              <w:jc w:val="both"/>
              <w:rPr>
                <w:rFonts w:ascii="Times New Roman" w:hAnsi="Times New Roman" w:cs="Times New Roman"/>
                <w:sz w:val="24"/>
                <w:szCs w:val="24"/>
              </w:rPr>
            </w:pPr>
          </w:p>
        </w:tc>
        <w:tc>
          <w:tcPr>
            <w:tcW w:w="1673" w:type="dxa"/>
            <w:tcBorders>
              <w:top w:val="nil"/>
              <w:left w:val="single" w:sz="4" w:space="0" w:color="auto"/>
              <w:bottom w:val="single" w:sz="8" w:space="0" w:color="auto"/>
              <w:right w:val="single" w:sz="4" w:space="0" w:color="auto"/>
            </w:tcBorders>
            <w:vAlign w:val="center"/>
          </w:tcPr>
          <w:p w14:paraId="61D6BF65"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2025 год</w:t>
            </w:r>
          </w:p>
        </w:tc>
        <w:tc>
          <w:tcPr>
            <w:tcW w:w="1788" w:type="dxa"/>
            <w:tcBorders>
              <w:top w:val="nil"/>
              <w:left w:val="single" w:sz="4" w:space="0" w:color="auto"/>
              <w:bottom w:val="single" w:sz="8" w:space="0" w:color="auto"/>
              <w:right w:val="single" w:sz="4" w:space="0" w:color="auto"/>
            </w:tcBorders>
            <w:vAlign w:val="center"/>
          </w:tcPr>
          <w:p w14:paraId="067977D0"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2025 год</w:t>
            </w:r>
          </w:p>
        </w:tc>
      </w:tr>
      <w:tr w:rsidR="00362D65" w:rsidRPr="00A820B5" w14:paraId="04045D7E"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DFB3C"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Отпуск тепла внешним потребителям, Гкал</w:t>
            </w:r>
          </w:p>
        </w:tc>
        <w:tc>
          <w:tcPr>
            <w:tcW w:w="167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2DBDB08"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2552,30</w:t>
            </w:r>
          </w:p>
        </w:tc>
        <w:tc>
          <w:tcPr>
            <w:tcW w:w="178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76E7828"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3693,585</w:t>
            </w:r>
          </w:p>
        </w:tc>
      </w:tr>
      <w:tr w:rsidR="00362D65" w:rsidRPr="00A820B5" w14:paraId="4E364445"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35EC6"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Расход тепла на собственные нужды, Гкал</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7AE04"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119,411</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BB25C"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143,490</w:t>
            </w:r>
          </w:p>
        </w:tc>
      </w:tr>
      <w:tr w:rsidR="00362D65" w:rsidRPr="00A820B5" w14:paraId="4A3A631E"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5E489" w14:textId="77777777" w:rsidR="00362D65" w:rsidRPr="00A820B5" w:rsidRDefault="00362D65" w:rsidP="00710DD6">
            <w:pPr>
              <w:jc w:val="both"/>
              <w:rPr>
                <w:rFonts w:ascii="Times New Roman" w:hAnsi="Times New Roman" w:cs="Times New Roman"/>
                <w:color w:val="000000"/>
                <w:sz w:val="24"/>
                <w:szCs w:val="24"/>
              </w:rPr>
            </w:pPr>
            <w:r w:rsidRPr="00A820B5">
              <w:rPr>
                <w:rFonts w:ascii="Times New Roman" w:hAnsi="Times New Roman" w:cs="Times New Roman"/>
                <w:color w:val="000000"/>
                <w:sz w:val="24"/>
                <w:szCs w:val="24"/>
              </w:rPr>
              <w:t>Тепловые потери, Гкал</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7D0A9A" w14:textId="77777777" w:rsidR="00362D65" w:rsidRPr="00A820B5" w:rsidRDefault="00362D65" w:rsidP="00710DD6">
            <w:pPr>
              <w:jc w:val="center"/>
              <w:rPr>
                <w:rFonts w:ascii="Times New Roman" w:hAnsi="Times New Roman" w:cs="Times New Roman"/>
                <w:color w:val="000000"/>
                <w:sz w:val="24"/>
                <w:szCs w:val="24"/>
              </w:rPr>
            </w:pPr>
            <w:r w:rsidRPr="00A820B5">
              <w:rPr>
                <w:rFonts w:ascii="Times New Roman" w:hAnsi="Times New Roman" w:cs="Times New Roman"/>
                <w:color w:val="000000"/>
                <w:sz w:val="24"/>
                <w:szCs w:val="24"/>
              </w:rPr>
              <w:t>1420,390</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C7D94" w14:textId="77777777" w:rsidR="00362D65" w:rsidRPr="00A820B5" w:rsidRDefault="00362D65" w:rsidP="00710DD6">
            <w:pPr>
              <w:jc w:val="center"/>
              <w:rPr>
                <w:rFonts w:ascii="Times New Roman" w:hAnsi="Times New Roman" w:cs="Times New Roman"/>
                <w:color w:val="000000"/>
                <w:sz w:val="24"/>
                <w:szCs w:val="24"/>
              </w:rPr>
            </w:pPr>
            <w:r w:rsidRPr="00A820B5">
              <w:rPr>
                <w:rFonts w:ascii="Times New Roman" w:hAnsi="Times New Roman" w:cs="Times New Roman"/>
                <w:color w:val="000000"/>
                <w:sz w:val="24"/>
                <w:szCs w:val="24"/>
              </w:rPr>
              <w:t>1174,790</w:t>
            </w:r>
          </w:p>
        </w:tc>
      </w:tr>
      <w:tr w:rsidR="00362D65" w:rsidRPr="00A820B5" w14:paraId="7D212BD1"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95342"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Выработка тепла на источнике, Гкал</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BF141"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4092,101</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32221" w14:textId="77777777" w:rsidR="00362D65" w:rsidRPr="00A820B5" w:rsidRDefault="00362D65" w:rsidP="00710DD6">
            <w:pPr>
              <w:jc w:val="center"/>
              <w:rPr>
                <w:rFonts w:ascii="Times New Roman" w:hAnsi="Times New Roman" w:cs="Times New Roman"/>
                <w:color w:val="000000"/>
                <w:sz w:val="24"/>
                <w:szCs w:val="24"/>
              </w:rPr>
            </w:pPr>
            <w:r w:rsidRPr="00A820B5">
              <w:rPr>
                <w:rFonts w:ascii="Times New Roman" w:hAnsi="Times New Roman" w:cs="Times New Roman"/>
                <w:color w:val="000000"/>
                <w:sz w:val="24"/>
                <w:szCs w:val="24"/>
              </w:rPr>
              <w:t>5011,865</w:t>
            </w:r>
          </w:p>
        </w:tc>
      </w:tr>
      <w:tr w:rsidR="00362D65" w:rsidRPr="00A820B5" w14:paraId="11EF7DF3" w14:textId="77777777" w:rsidTr="00A820B5">
        <w:trPr>
          <w:trHeight w:val="528"/>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AFD57"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Располагаемая мощность источника, Гкал/час</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F5DBBA"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3,4</w:t>
            </w:r>
          </w:p>
        </w:tc>
        <w:tc>
          <w:tcPr>
            <w:tcW w:w="1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B68C7"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2,7</w:t>
            </w:r>
          </w:p>
        </w:tc>
      </w:tr>
      <w:tr w:rsidR="00362D65" w:rsidRPr="00A820B5" w14:paraId="461A01DE" w14:textId="77777777" w:rsidTr="00A820B5">
        <w:trPr>
          <w:trHeight w:val="528"/>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F9D15"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Расход условного топлива на отпуск тепла, т.у.т</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FA053E"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1030,76</w:t>
            </w:r>
          </w:p>
        </w:tc>
        <w:tc>
          <w:tcPr>
            <w:tcW w:w="1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A81AD4"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1241,439</w:t>
            </w:r>
          </w:p>
        </w:tc>
      </w:tr>
      <w:tr w:rsidR="00362D65" w:rsidRPr="00A820B5" w14:paraId="3B9ECC90"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68D18"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Удельный расход условного топлива, кг/Гкал</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1FBDB1" w14:textId="77777777" w:rsidR="00362D65" w:rsidRPr="00A820B5" w:rsidRDefault="00362D65" w:rsidP="00710DD6">
            <w:pPr>
              <w:jc w:val="center"/>
              <w:rPr>
                <w:rFonts w:ascii="Times New Roman" w:hAnsi="Times New Roman" w:cs="Times New Roman"/>
                <w:sz w:val="24"/>
                <w:szCs w:val="24"/>
              </w:rPr>
            </w:pPr>
          </w:p>
        </w:tc>
        <w:tc>
          <w:tcPr>
            <w:tcW w:w="1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BCFF67" w14:textId="77777777" w:rsidR="00362D65" w:rsidRPr="00A820B5" w:rsidRDefault="00362D65" w:rsidP="00710DD6">
            <w:pPr>
              <w:jc w:val="center"/>
              <w:rPr>
                <w:rFonts w:ascii="Times New Roman" w:hAnsi="Times New Roman" w:cs="Times New Roman"/>
                <w:sz w:val="24"/>
                <w:szCs w:val="24"/>
              </w:rPr>
            </w:pPr>
          </w:p>
        </w:tc>
      </w:tr>
      <w:tr w:rsidR="00362D65" w:rsidRPr="00A820B5" w14:paraId="239DE17F"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A885A"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на отпуск тепловой энергии</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DCEF1"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403,9</w:t>
            </w:r>
          </w:p>
        </w:tc>
        <w:tc>
          <w:tcPr>
            <w:tcW w:w="1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28E31F"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sz w:val="24"/>
                <w:szCs w:val="24"/>
              </w:rPr>
              <w:t>336,1</w:t>
            </w:r>
          </w:p>
        </w:tc>
      </w:tr>
      <w:tr w:rsidR="00362D65" w:rsidRPr="00A820B5" w14:paraId="63CD1531" w14:textId="77777777" w:rsidTr="00A820B5">
        <w:trPr>
          <w:trHeight w:val="310"/>
        </w:trPr>
        <w:tc>
          <w:tcPr>
            <w:tcW w:w="5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098AE" w14:textId="77777777" w:rsidR="00362D65" w:rsidRPr="00A820B5" w:rsidRDefault="00362D65" w:rsidP="00710DD6">
            <w:pPr>
              <w:jc w:val="both"/>
              <w:rPr>
                <w:rFonts w:ascii="Times New Roman" w:hAnsi="Times New Roman" w:cs="Times New Roman"/>
                <w:sz w:val="24"/>
                <w:szCs w:val="24"/>
              </w:rPr>
            </w:pPr>
            <w:r w:rsidRPr="00A820B5">
              <w:rPr>
                <w:rFonts w:ascii="Times New Roman" w:hAnsi="Times New Roman" w:cs="Times New Roman"/>
                <w:color w:val="000000"/>
                <w:sz w:val="24"/>
                <w:szCs w:val="24"/>
              </w:rPr>
              <w:t>на выработку тепловой энергии</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4E395C" w14:textId="77777777" w:rsidR="00362D65" w:rsidRPr="00A820B5" w:rsidRDefault="00362D65" w:rsidP="00710DD6">
            <w:pPr>
              <w:jc w:val="center"/>
              <w:rPr>
                <w:rFonts w:ascii="Times New Roman" w:hAnsi="Times New Roman" w:cs="Times New Roman"/>
                <w:sz w:val="24"/>
                <w:szCs w:val="24"/>
              </w:rPr>
            </w:pPr>
            <w:r w:rsidRPr="00A820B5">
              <w:rPr>
                <w:rFonts w:ascii="Times New Roman" w:hAnsi="Times New Roman" w:cs="Times New Roman"/>
                <w:color w:val="000000"/>
                <w:sz w:val="24"/>
                <w:szCs w:val="24"/>
              </w:rPr>
              <w:t>251,9</w:t>
            </w:r>
          </w:p>
        </w:tc>
        <w:tc>
          <w:tcPr>
            <w:tcW w:w="1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B327E" w14:textId="77777777" w:rsidR="00362D65" w:rsidRPr="00A820B5" w:rsidRDefault="00362D65" w:rsidP="00710DD6">
            <w:pPr>
              <w:jc w:val="center"/>
              <w:rPr>
                <w:rFonts w:ascii="Times New Roman" w:hAnsi="Times New Roman" w:cs="Times New Roman"/>
                <w:color w:val="000000"/>
                <w:sz w:val="24"/>
                <w:szCs w:val="24"/>
              </w:rPr>
            </w:pPr>
            <w:r w:rsidRPr="00A820B5">
              <w:rPr>
                <w:rFonts w:ascii="Times New Roman" w:hAnsi="Times New Roman" w:cs="Times New Roman"/>
                <w:color w:val="000000"/>
                <w:sz w:val="24"/>
                <w:szCs w:val="24"/>
              </w:rPr>
              <w:t>247,7</w:t>
            </w:r>
          </w:p>
        </w:tc>
      </w:tr>
    </w:tbl>
    <w:p w14:paraId="4DB2D7BC" w14:textId="77777777" w:rsidR="00362D65" w:rsidRPr="00A820B5" w:rsidRDefault="00362D65" w:rsidP="00362D65">
      <w:pPr>
        <w:pStyle w:val="aa"/>
        <w:shd w:val="clear" w:color="auto" w:fill="FFFFFF" w:themeFill="background1"/>
        <w:ind w:left="709"/>
        <w:jc w:val="both"/>
        <w:rPr>
          <w:rFonts w:ascii="Times New Roman" w:hAnsi="Times New Roman" w:cs="Times New Roman"/>
          <w:color w:val="000000" w:themeColor="text1"/>
          <w:sz w:val="24"/>
        </w:rPr>
      </w:pPr>
    </w:p>
    <w:p w14:paraId="610B2674" w14:textId="77777777" w:rsidR="00362D65" w:rsidRPr="00A820B5" w:rsidRDefault="00362D65" w:rsidP="00362D65">
      <w:pPr>
        <w:jc w:val="both"/>
        <w:rPr>
          <w:rFonts w:ascii="Times New Roman" w:hAnsi="Times New Roman" w:cs="Times New Roman"/>
        </w:rPr>
      </w:pPr>
    </w:p>
    <w:p w14:paraId="03CF2435" w14:textId="77777777" w:rsidR="00362D65" w:rsidRPr="00A820B5" w:rsidRDefault="00362D65" w:rsidP="00362D65">
      <w:pPr>
        <w:jc w:val="both"/>
        <w:rPr>
          <w:rFonts w:ascii="Times New Roman" w:hAnsi="Times New Roman" w:cs="Times New Roman"/>
        </w:rPr>
      </w:pPr>
    </w:p>
    <w:p w14:paraId="3CACC698" w14:textId="77777777" w:rsidR="00362D65" w:rsidRPr="00A820B5" w:rsidRDefault="00362D65" w:rsidP="00362D65">
      <w:pPr>
        <w:jc w:val="both"/>
        <w:rPr>
          <w:rFonts w:ascii="Times New Roman" w:hAnsi="Times New Roman" w:cs="Times New Roman"/>
        </w:rPr>
      </w:pPr>
    </w:p>
    <w:p w14:paraId="4B4B77AE" w14:textId="77777777" w:rsidR="00362D65" w:rsidRPr="00A820B5" w:rsidRDefault="00362D65" w:rsidP="00362D65">
      <w:pPr>
        <w:jc w:val="both"/>
        <w:rPr>
          <w:rFonts w:ascii="Times New Roman" w:hAnsi="Times New Roman" w:cs="Times New Roman"/>
        </w:rPr>
      </w:pPr>
    </w:p>
    <w:p w14:paraId="293B2C79" w14:textId="77777777" w:rsidR="00362D65" w:rsidRPr="00A820B5" w:rsidRDefault="00362D65" w:rsidP="00362D65">
      <w:pPr>
        <w:jc w:val="both"/>
        <w:rPr>
          <w:rFonts w:ascii="Times New Roman" w:hAnsi="Times New Roman" w:cs="Times New Roman"/>
        </w:rPr>
      </w:pPr>
    </w:p>
    <w:p w14:paraId="4795EC79"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5D9DAC8E" w14:textId="6BD14989"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Вид топлива, потребляемый источниками тепловой энергии, представлен</w:t>
      </w:r>
      <w:r w:rsidR="00A820B5">
        <w:rPr>
          <w:rFonts w:ascii="Times New Roman" w:eastAsia="Times New Roman" w:hAnsi="Times New Roman" w:cs="Times New Roman"/>
          <w:color w:val="000000"/>
          <w:sz w:val="24"/>
          <w:szCs w:val="24"/>
          <w:lang w:eastAsia="ru-RU"/>
        </w:rPr>
        <w:t xml:space="preserve"> в таблице 9</w:t>
      </w:r>
      <w:r w:rsidRPr="00E76105">
        <w:rPr>
          <w:rFonts w:ascii="Times New Roman" w:eastAsia="Times New Roman" w:hAnsi="Times New Roman" w:cs="Times New Roman"/>
          <w:color w:val="000000"/>
          <w:sz w:val="24"/>
          <w:szCs w:val="24"/>
          <w:lang w:eastAsia="ru-RU"/>
        </w:rPr>
        <w:t>.</w:t>
      </w:r>
    </w:p>
    <w:p w14:paraId="04F1B22F" w14:textId="68141128" w:rsidR="00751F6E" w:rsidRPr="00E76105" w:rsidRDefault="00751F6E"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Таблица </w:t>
      </w:r>
      <w:r w:rsidR="00A820B5">
        <w:rPr>
          <w:rFonts w:ascii="Times New Roman" w:eastAsia="Times New Roman" w:hAnsi="Times New Roman" w:cs="Times New Roman"/>
          <w:color w:val="000000"/>
          <w:sz w:val="24"/>
          <w:szCs w:val="24"/>
          <w:lang w:eastAsia="ru-RU"/>
        </w:rPr>
        <w:t>9</w:t>
      </w:r>
    </w:p>
    <w:tbl>
      <w:tblPr>
        <w:tblW w:w="10230" w:type="dxa"/>
        <w:tblCellMar>
          <w:left w:w="0" w:type="dxa"/>
          <w:right w:w="0" w:type="dxa"/>
        </w:tblCellMar>
        <w:tblLook w:val="04A0" w:firstRow="1" w:lastRow="0" w:firstColumn="1" w:lastColumn="0" w:noHBand="0" w:noVBand="1"/>
      </w:tblPr>
      <w:tblGrid>
        <w:gridCol w:w="6477"/>
        <w:gridCol w:w="3753"/>
      </w:tblGrid>
      <w:tr w:rsidR="00751F6E" w:rsidRPr="00E76105" w14:paraId="204C3EE6" w14:textId="77777777" w:rsidTr="00751F6E">
        <w:trPr>
          <w:trHeight w:val="556"/>
        </w:trPr>
        <w:tc>
          <w:tcPr>
            <w:tcW w:w="6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D6C7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Наименование источника теплоснабжения</w:t>
            </w:r>
          </w:p>
        </w:tc>
        <w:tc>
          <w:tcPr>
            <w:tcW w:w="3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46342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Вид топлива основной/резервный</w:t>
            </w:r>
          </w:p>
        </w:tc>
      </w:tr>
      <w:tr w:rsidR="00751F6E" w:rsidRPr="00E76105" w14:paraId="4C90C9D8" w14:textId="77777777" w:rsidTr="00751F6E">
        <w:trPr>
          <w:trHeight w:val="277"/>
        </w:trPr>
        <w:tc>
          <w:tcPr>
            <w:tcW w:w="6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5B8E7"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№23</w:t>
            </w:r>
          </w:p>
        </w:tc>
        <w:tc>
          <w:tcPr>
            <w:tcW w:w="3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3326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Бурый уголь/пеллеты</w:t>
            </w:r>
          </w:p>
        </w:tc>
      </w:tr>
      <w:tr w:rsidR="00751F6E" w:rsidRPr="00E76105" w14:paraId="6D75B16F" w14:textId="77777777" w:rsidTr="00751F6E">
        <w:trPr>
          <w:trHeight w:val="277"/>
        </w:trPr>
        <w:tc>
          <w:tcPr>
            <w:tcW w:w="6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C410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№24</w:t>
            </w:r>
          </w:p>
        </w:tc>
        <w:tc>
          <w:tcPr>
            <w:tcW w:w="3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88AE8"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Бурый уголь/пеллеты</w:t>
            </w:r>
          </w:p>
        </w:tc>
      </w:tr>
    </w:tbl>
    <w:p w14:paraId="5724D048"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3A5735CB"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lastRenderedPageBreak/>
        <w:t>8.3. Виды топлива (в случае, если топливом является уголь, вид ископаемого угля в соответствии с Межгосударственным стандартом </w:t>
      </w:r>
      <w:hyperlink r:id="rId13" w:history="1">
        <w:r w:rsidRPr="00E76105">
          <w:rPr>
            <w:rFonts w:ascii="Times New Roman" w:eastAsia="Times New Roman" w:hAnsi="Times New Roman" w:cs="Times New Roman"/>
            <w:b/>
            <w:bCs/>
            <w:color w:val="000000"/>
            <w:sz w:val="24"/>
            <w:szCs w:val="24"/>
            <w:bdr w:val="none" w:sz="0" w:space="0" w:color="auto" w:frame="1"/>
            <w:lang w:eastAsia="ru-RU"/>
          </w:rPr>
          <w:t>ГОСТ 25543-2013</w:t>
        </w:r>
      </w:hyperlink>
      <w:r w:rsidRPr="00E76105">
        <w:rPr>
          <w:rFonts w:ascii="Times New Roman" w:eastAsia="Times New Roman" w:hAnsi="Times New Roman" w:cs="Times New Roman"/>
          <w:b/>
          <w:bCs/>
          <w:color w:val="000000"/>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14:paraId="25FD45F7" w14:textId="77777777" w:rsidR="0041033E" w:rsidRDefault="0041033E" w:rsidP="0041033E">
      <w:pPr>
        <w:shd w:val="clear" w:color="auto" w:fill="FFFFFF" w:themeFill="background1"/>
        <w:spacing w:after="0" w:line="240" w:lineRule="auto"/>
        <w:jc w:val="both"/>
        <w:rPr>
          <w:color w:val="000000" w:themeColor="text1"/>
          <w:sz w:val="24"/>
        </w:rPr>
      </w:pPr>
    </w:p>
    <w:p w14:paraId="27E1DE9B" w14:textId="477674C1" w:rsidR="000C44A7" w:rsidRPr="0041033E" w:rsidRDefault="000C44A7" w:rsidP="0041033E">
      <w:pPr>
        <w:shd w:val="clear" w:color="auto" w:fill="FFFFFF" w:themeFill="background1"/>
        <w:spacing w:after="0" w:line="240" w:lineRule="auto"/>
        <w:ind w:firstLine="284"/>
        <w:jc w:val="both"/>
        <w:rPr>
          <w:rFonts w:ascii="Times New Roman" w:hAnsi="Times New Roman" w:cs="Times New Roman"/>
          <w:color w:val="000000" w:themeColor="text1"/>
          <w:sz w:val="24"/>
        </w:rPr>
      </w:pPr>
      <w:r w:rsidRPr="0041033E">
        <w:rPr>
          <w:rFonts w:ascii="Times New Roman" w:hAnsi="Times New Roman" w:cs="Times New Roman"/>
          <w:color w:val="000000" w:themeColor="text1"/>
          <w:sz w:val="24"/>
        </w:rPr>
        <w:t xml:space="preserve">Низшая теплота сгорания топлива, используемые для производства тепловой энергии по каждой системе </w:t>
      </w:r>
      <w:r w:rsidR="0041033E" w:rsidRPr="0041033E">
        <w:rPr>
          <w:rFonts w:ascii="Times New Roman" w:hAnsi="Times New Roman" w:cs="Times New Roman"/>
          <w:color w:val="000000" w:themeColor="text1"/>
          <w:sz w:val="24"/>
        </w:rPr>
        <w:t>теплоснабжения: Уголь</w:t>
      </w:r>
      <w:r w:rsidRPr="0041033E">
        <w:rPr>
          <w:rFonts w:ascii="Times New Roman" w:hAnsi="Times New Roman" w:cs="Times New Roman"/>
          <w:color w:val="000000" w:themeColor="text1"/>
          <w:sz w:val="24"/>
        </w:rPr>
        <w:t xml:space="preserve"> бурый – 3948 ккал/кг.</w:t>
      </w:r>
    </w:p>
    <w:p w14:paraId="1F25B401" w14:textId="77777777" w:rsidR="000C44A7" w:rsidRDefault="000C44A7" w:rsidP="0041033E">
      <w:pPr>
        <w:pStyle w:val="aa"/>
        <w:shd w:val="clear" w:color="auto" w:fill="FFFFFF" w:themeFill="background1"/>
        <w:spacing w:after="0"/>
        <w:ind w:left="426"/>
        <w:jc w:val="both"/>
        <w:rPr>
          <w:color w:val="000000" w:themeColor="text1"/>
          <w:sz w:val="24"/>
        </w:rPr>
      </w:pPr>
    </w:p>
    <w:p w14:paraId="723DEAF2" w14:textId="77777777" w:rsidR="00751F6E" w:rsidRPr="00E76105" w:rsidRDefault="00751F6E" w:rsidP="0041033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8.4. Преобладающий в поселке вид топлива, определяемый по совокупности всех систем теплоснабжения, находящихся в соответствующем поселении.</w:t>
      </w:r>
    </w:p>
    <w:p w14:paraId="4C6B352F"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момент актуализации схемы теплоснабжения основным топливом на котельной №23, №24 поселка Шиверский является -бурый уголь марки 2БР Бородинского разреза, в качестве резервного -топливные гранулы (пеллеты) местного производства.</w:t>
      </w:r>
    </w:p>
    <w:p w14:paraId="47E41BDF"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8.5. Приоритетное направление развития топливного баланса поселка.</w:t>
      </w:r>
    </w:p>
    <w:p w14:paraId="150E2503" w14:textId="2305790F"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Приоритетным видом топлива на момент актуализации схемы теплоснабжения в поселке Шиверкий является бурый уголь.</w:t>
      </w:r>
    </w:p>
    <w:p w14:paraId="4E6E006D"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9 Инвестиции в строительство, реконструкцию, техническое перевооружение и (или) модернизацию</w:t>
      </w:r>
    </w:p>
    <w:p w14:paraId="6D132C10"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14:paraId="138E532F" w14:textId="6313093A"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w:t>
      </w:r>
      <w:r w:rsidR="0064697A">
        <w:rPr>
          <w:rFonts w:ascii="Times New Roman" w:eastAsia="Times New Roman" w:hAnsi="Times New Roman" w:cs="Times New Roman"/>
          <w:color w:val="000000"/>
          <w:sz w:val="24"/>
          <w:szCs w:val="24"/>
          <w:lang w:eastAsia="ru-RU"/>
        </w:rPr>
        <w:t>п. 5.3.</w:t>
      </w:r>
    </w:p>
    <w:p w14:paraId="5619DECE"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14:paraId="39856F89" w14:textId="4B394E36"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w:t>
      </w:r>
      <w:r w:rsidR="0064697A">
        <w:rPr>
          <w:rFonts w:ascii="Times New Roman" w:eastAsia="Times New Roman" w:hAnsi="Times New Roman" w:cs="Times New Roman"/>
          <w:color w:val="000000"/>
          <w:sz w:val="24"/>
          <w:szCs w:val="24"/>
          <w:lang w:eastAsia="ru-RU"/>
        </w:rPr>
        <w:t>п. 6.5.</w:t>
      </w:r>
    </w:p>
    <w:p w14:paraId="4F14A76C"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14:paraId="6667AD1A"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схеме теплоснабжения поселка Шиверский на период до 2028 года предложений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не требуется.</w:t>
      </w:r>
    </w:p>
    <w:p w14:paraId="3268BA9A"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76CB7EF5"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 xml:space="preserve">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N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w:t>
      </w:r>
      <w:r w:rsidRPr="00E76105">
        <w:rPr>
          <w:rFonts w:ascii="Times New Roman" w:eastAsia="Times New Roman" w:hAnsi="Times New Roman" w:cs="Times New Roman"/>
          <w:color w:val="000000"/>
          <w:sz w:val="24"/>
          <w:szCs w:val="24"/>
          <w:lang w:eastAsia="ru-RU"/>
        </w:rPr>
        <w:lastRenderedPageBreak/>
        <w:t>(горячего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14:paraId="77D2751C" w14:textId="77777777"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u w:val="single"/>
          <w:lang w:eastAsia="ru-RU"/>
        </w:rPr>
        <w:t>С учетом указанного, решения по возможному переходу на закрытую систему теплоснабжения (горячего водоснабжения) для потребителей поселка Шиверский подлежат разработке и оценке после внесений изменений в законодательство, при выполнении следующих актуализаций схемы теплоснабжения.</w:t>
      </w:r>
    </w:p>
    <w:p w14:paraId="5FE3B9F7"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9.5. Оценку эффективности инвестиций по отдельным предложениям.</w:t>
      </w:r>
    </w:p>
    <w:p w14:paraId="3E62303E"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соответствии с п. 76.1 Требований к схемам теплоснабжения данный раздел в рамках схемы не разрабатывается.</w:t>
      </w:r>
    </w:p>
    <w:p w14:paraId="57E1897F"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14:paraId="0264B837"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не представлено</w:t>
      </w:r>
    </w:p>
    <w:p w14:paraId="768A636E" w14:textId="6BA2F999"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Раздел 10 Решение о присвоении статуса единой теплоснабжающей организации (организациям).</w:t>
      </w:r>
    </w:p>
    <w:p w14:paraId="36156288"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10.1. Решение о присвоении статуса единой теплоснабжающей организации (организациям).</w:t>
      </w:r>
    </w:p>
    <w:p w14:paraId="6D71C0B6"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территории Шиверского сельсовета эксплуатацию объектов теплоснабжения осуществляет компания ООО «ТеплоСервис», которая на момент актуализации является единственная теплоснабжающая организация, в связи с этим присвоить статус ЕТО -Обществу с ограниченной ответственностью ТеплоСервис.</w:t>
      </w:r>
    </w:p>
    <w:p w14:paraId="3FFB06FF" w14:textId="69A5DF3B"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10.2. Реестр зон деятельности единой теплоснабжающей организации (организаций).</w:t>
      </w:r>
    </w:p>
    <w:p w14:paraId="1C48284D" w14:textId="7953E580" w:rsidR="00751F6E" w:rsidRPr="00E76105" w:rsidRDefault="00751F6E"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Таблица 1</w:t>
      </w:r>
      <w:r w:rsidR="00A820B5">
        <w:rPr>
          <w:rFonts w:ascii="Times New Roman" w:eastAsia="Times New Roman" w:hAnsi="Times New Roman" w:cs="Times New Roman"/>
          <w:color w:val="000000"/>
          <w:sz w:val="24"/>
          <w:szCs w:val="24"/>
          <w:lang w:eastAsia="ru-RU"/>
        </w:rPr>
        <w:t>0</w:t>
      </w:r>
    </w:p>
    <w:tbl>
      <w:tblPr>
        <w:tblW w:w="10215" w:type="dxa"/>
        <w:tblCellMar>
          <w:left w:w="0" w:type="dxa"/>
          <w:right w:w="0" w:type="dxa"/>
        </w:tblCellMar>
        <w:tblLook w:val="04A0" w:firstRow="1" w:lastRow="0" w:firstColumn="1" w:lastColumn="0" w:noHBand="0" w:noVBand="1"/>
      </w:tblPr>
      <w:tblGrid>
        <w:gridCol w:w="4454"/>
        <w:gridCol w:w="5761"/>
      </w:tblGrid>
      <w:tr w:rsidR="00751F6E" w:rsidRPr="00E76105" w14:paraId="3AB707F7" w14:textId="77777777" w:rsidTr="00751F6E">
        <w:trPr>
          <w:trHeight w:val="338"/>
        </w:trPr>
        <w:tc>
          <w:tcPr>
            <w:tcW w:w="44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EC647"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Система теплоснабжения</w:t>
            </w:r>
          </w:p>
        </w:tc>
        <w:tc>
          <w:tcPr>
            <w:tcW w:w="5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93D06"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Единая теплоснабжающая организация</w:t>
            </w:r>
          </w:p>
        </w:tc>
      </w:tr>
      <w:tr w:rsidR="00751F6E" w:rsidRPr="00E76105" w14:paraId="7F081470" w14:textId="77777777" w:rsidTr="00751F6E">
        <w:trPr>
          <w:trHeight w:val="338"/>
        </w:trPr>
        <w:tc>
          <w:tcPr>
            <w:tcW w:w="4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96114"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№23</w:t>
            </w:r>
          </w:p>
        </w:tc>
        <w:tc>
          <w:tcPr>
            <w:tcW w:w="5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E07A4"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ООО "ТеплоСервис"</w:t>
            </w:r>
          </w:p>
        </w:tc>
      </w:tr>
      <w:tr w:rsidR="00751F6E" w:rsidRPr="00E76105" w14:paraId="2116D99A" w14:textId="77777777" w:rsidTr="00751F6E">
        <w:trPr>
          <w:trHeight w:val="175"/>
        </w:trPr>
        <w:tc>
          <w:tcPr>
            <w:tcW w:w="4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05022C"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№24</w:t>
            </w:r>
          </w:p>
        </w:tc>
        <w:tc>
          <w:tcPr>
            <w:tcW w:w="5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14AFD" w14:textId="77777777" w:rsidR="00751F6E" w:rsidRPr="00E76105" w:rsidRDefault="00751F6E" w:rsidP="00751F6E">
            <w:pPr>
              <w:spacing w:after="0" w:line="240" w:lineRule="auto"/>
              <w:ind w:firstLine="567"/>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ООО "ТеплоСервис"</w:t>
            </w:r>
          </w:p>
        </w:tc>
      </w:tr>
    </w:tbl>
    <w:p w14:paraId="04A6AF02"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09948CD6"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10.3. Основания, в том числе </w:t>
      </w:r>
      <w:hyperlink r:id="rId14" w:anchor="block_7" w:history="1">
        <w:r w:rsidRPr="00E76105">
          <w:rPr>
            <w:rFonts w:ascii="Times New Roman" w:eastAsia="Times New Roman" w:hAnsi="Times New Roman" w:cs="Times New Roman"/>
            <w:b/>
            <w:bCs/>
            <w:color w:val="000000"/>
            <w:sz w:val="24"/>
            <w:szCs w:val="24"/>
            <w:bdr w:val="none" w:sz="0" w:space="0" w:color="auto" w:frame="1"/>
            <w:lang w:eastAsia="ru-RU"/>
          </w:rPr>
          <w:t>критерии</w:t>
        </w:r>
      </w:hyperlink>
      <w:r w:rsidRPr="00E76105">
        <w:rPr>
          <w:rFonts w:ascii="Times New Roman" w:eastAsia="Times New Roman" w:hAnsi="Times New Roman" w:cs="Times New Roman"/>
          <w:b/>
          <w:bCs/>
          <w:color w:val="000000"/>
          <w:sz w:val="24"/>
          <w:szCs w:val="24"/>
          <w:lang w:eastAsia="ru-RU"/>
        </w:rPr>
        <w:t>, в соответствии с которыми теплоснабжающей организации присвоен статус единой теплоснабжающей организации.</w:t>
      </w:r>
    </w:p>
    <w:p w14:paraId="22EBAE8F"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46945BFF"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территории Шиверского сельсовета эксплуатацию объектов теплоснабжения осуществляет компания ООО «ТеплоСервис» которая на момент актуализации является единственная теплоснабжающая организация, в связи с этим присвоить статус ЕТО -Обществу с ограниченной ответственностью ТеплоСервис.</w:t>
      </w:r>
    </w:p>
    <w:p w14:paraId="449A1A61"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10.4. Информацию о поданных теплоснабжающими организациями заявках на присвоение статуса единой теплоснабжающей организации.</w:t>
      </w:r>
    </w:p>
    <w:p w14:paraId="66F2E5C9"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Заявки отсутствуют.</w:t>
      </w:r>
    </w:p>
    <w:p w14:paraId="0F66351A" w14:textId="2879B546"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14:paraId="5F0FDB31" w14:textId="4B0F48F7" w:rsidR="00751F6E" w:rsidRPr="00E76105" w:rsidRDefault="00751F6E" w:rsidP="00751F6E">
      <w:pPr>
        <w:shd w:val="clear" w:color="auto" w:fill="FFFFFF"/>
        <w:spacing w:after="0" w:line="240" w:lineRule="auto"/>
        <w:ind w:firstLine="567"/>
        <w:jc w:val="right"/>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Таблица 1</w:t>
      </w:r>
      <w:r w:rsidR="00A820B5">
        <w:rPr>
          <w:rFonts w:ascii="Times New Roman" w:eastAsia="Times New Roman" w:hAnsi="Times New Roman" w:cs="Times New Roman"/>
          <w:color w:val="000000"/>
          <w:sz w:val="24"/>
          <w:szCs w:val="24"/>
          <w:lang w:eastAsia="ru-RU"/>
        </w:rPr>
        <w:t>1</w:t>
      </w:r>
    </w:p>
    <w:tbl>
      <w:tblPr>
        <w:tblW w:w="10245" w:type="dxa"/>
        <w:tblCellMar>
          <w:left w:w="0" w:type="dxa"/>
          <w:right w:w="0" w:type="dxa"/>
        </w:tblCellMar>
        <w:tblLook w:val="04A0" w:firstRow="1" w:lastRow="0" w:firstColumn="1" w:lastColumn="0" w:noHBand="0" w:noVBand="1"/>
      </w:tblPr>
      <w:tblGrid>
        <w:gridCol w:w="1791"/>
        <w:gridCol w:w="3714"/>
        <w:gridCol w:w="2554"/>
        <w:gridCol w:w="2186"/>
      </w:tblGrid>
      <w:tr w:rsidR="00751F6E" w:rsidRPr="00E76105" w14:paraId="61273962" w14:textId="77777777" w:rsidTr="00CF3EDA">
        <w:trPr>
          <w:trHeight w:val="267"/>
        </w:trPr>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8E23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Зона действия источника теплоты</w:t>
            </w:r>
          </w:p>
        </w:tc>
        <w:tc>
          <w:tcPr>
            <w:tcW w:w="37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EAEB50"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Наименование и адрес организации</w:t>
            </w:r>
          </w:p>
        </w:tc>
        <w:tc>
          <w:tcPr>
            <w:tcW w:w="47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5230CE"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Владение источником тепловой энергии</w:t>
            </w:r>
          </w:p>
        </w:tc>
      </w:tr>
      <w:tr w:rsidR="00751F6E" w:rsidRPr="00E76105" w14:paraId="4167A00A" w14:textId="77777777" w:rsidTr="00CF3EDA">
        <w:trPr>
          <w:trHeight w:val="77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D149D5"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500A3310" w14:textId="77777777" w:rsidR="00751F6E" w:rsidRPr="00E76105" w:rsidRDefault="00751F6E" w:rsidP="00751F6E">
            <w:pPr>
              <w:spacing w:after="0" w:line="240" w:lineRule="auto"/>
              <w:rPr>
                <w:rFonts w:ascii="Times New Roman" w:eastAsia="Times New Roman" w:hAnsi="Times New Roman" w:cs="Times New Roman"/>
                <w:sz w:val="24"/>
                <w:szCs w:val="24"/>
                <w:lang w:eastAsia="ru-RU"/>
              </w:rPr>
            </w:pP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5DFFA"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E5AA1"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Основание владением</w:t>
            </w:r>
          </w:p>
        </w:tc>
      </w:tr>
      <w:tr w:rsidR="00751F6E" w:rsidRPr="00E76105" w14:paraId="20795231" w14:textId="77777777" w:rsidTr="00CF3EDA">
        <w:trPr>
          <w:trHeight w:val="664"/>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37966"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lastRenderedPageBreak/>
              <w:t>п. Шиверский</w:t>
            </w:r>
          </w:p>
        </w:tc>
        <w:tc>
          <w:tcPr>
            <w:tcW w:w="3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508C2"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ООО "ТеплоСервис", село Богучаны, ул. Щетинкина, 1Б, стр.4</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DD7F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№23, поселок Шиверский, ул. Пушкина, 6</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3D2C4"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Договор аренды</w:t>
            </w:r>
          </w:p>
        </w:tc>
      </w:tr>
      <w:tr w:rsidR="00751F6E" w:rsidRPr="00E76105" w14:paraId="221DF331" w14:textId="77777777" w:rsidTr="00CF3EDA">
        <w:trPr>
          <w:trHeight w:val="732"/>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2E2FC"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п. Шиверский</w:t>
            </w:r>
          </w:p>
        </w:tc>
        <w:tc>
          <w:tcPr>
            <w:tcW w:w="3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ADEC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ООО "ТеплоСервис", село Богучаны, ул. Щетинкина, 1Б, стр.4</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21E9D"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Котельная №24 поселок Шиверский, ул. Пушкина, 40 В</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D3319" w14:textId="77777777" w:rsidR="00751F6E" w:rsidRPr="00E76105" w:rsidRDefault="00751F6E" w:rsidP="00751F6E">
            <w:pPr>
              <w:spacing w:after="0" w:line="240" w:lineRule="auto"/>
              <w:jc w:val="center"/>
              <w:rPr>
                <w:rFonts w:ascii="Times New Roman" w:eastAsia="Times New Roman" w:hAnsi="Times New Roman" w:cs="Times New Roman"/>
                <w:sz w:val="24"/>
                <w:szCs w:val="24"/>
                <w:lang w:eastAsia="ru-RU"/>
              </w:rPr>
            </w:pPr>
            <w:r w:rsidRPr="00E76105">
              <w:rPr>
                <w:rFonts w:ascii="Times New Roman" w:eastAsia="Times New Roman" w:hAnsi="Times New Roman" w:cs="Times New Roman"/>
                <w:color w:val="000000"/>
                <w:sz w:val="24"/>
                <w:szCs w:val="24"/>
                <w:lang w:eastAsia="ru-RU"/>
              </w:rPr>
              <w:t>Договор аренды</w:t>
            </w:r>
          </w:p>
        </w:tc>
      </w:tr>
    </w:tbl>
    <w:p w14:paraId="382E1315" w14:textId="5D741269"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 </w:t>
      </w:r>
    </w:p>
    <w:p w14:paraId="71E15887" w14:textId="77777777" w:rsidR="008D6B9A" w:rsidRPr="0005779F" w:rsidRDefault="008D6B9A" w:rsidP="008D6B9A">
      <w:pPr>
        <w:spacing w:after="0" w:line="240" w:lineRule="auto"/>
        <w:ind w:firstLine="708"/>
        <w:jc w:val="both"/>
        <w:rPr>
          <w:rFonts w:ascii="Times New Roman" w:hAnsi="Times New Roman" w:cs="Times New Roman"/>
          <w:b/>
          <w:bCs/>
          <w:sz w:val="28"/>
          <w:szCs w:val="28"/>
        </w:rPr>
      </w:pPr>
      <w:bookmarkStart w:id="0" w:name="_Hlk180233210"/>
      <w:r w:rsidRPr="0005779F">
        <w:rPr>
          <w:rFonts w:ascii="Times New Roman" w:hAnsi="Times New Roman" w:cs="Times New Roman"/>
          <w:b/>
          <w:bCs/>
          <w:sz w:val="28"/>
          <w:szCs w:val="28"/>
        </w:rPr>
        <w:t>Раздел 11. Оценка надежности теплоснабжения</w:t>
      </w:r>
    </w:p>
    <w:p w14:paraId="6D0E363D" w14:textId="77777777" w:rsidR="008D6B9A" w:rsidRPr="00E55E6C" w:rsidRDefault="008D6B9A" w:rsidP="008D6B9A">
      <w:pPr>
        <w:spacing w:after="0" w:line="240" w:lineRule="auto"/>
        <w:jc w:val="both"/>
        <w:rPr>
          <w:rFonts w:ascii="Times New Roman" w:hAnsi="Times New Roman" w:cs="Times New Roman"/>
          <w:b/>
          <w:bCs/>
          <w:sz w:val="24"/>
          <w:szCs w:val="24"/>
        </w:rPr>
      </w:pPr>
    </w:p>
    <w:p w14:paraId="5543C476"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11.1. Перспективные показатели надежности, определяемых числом нарушений в подаче тепловой энергии</w:t>
      </w:r>
    </w:p>
    <w:p w14:paraId="23D4B7EA" w14:textId="77777777" w:rsidR="008D6B9A" w:rsidRPr="00E55E6C" w:rsidRDefault="008D6B9A" w:rsidP="008D6B9A">
      <w:pPr>
        <w:spacing w:after="0" w:line="240" w:lineRule="auto"/>
        <w:jc w:val="both"/>
        <w:rPr>
          <w:rFonts w:ascii="Times New Roman" w:hAnsi="Times New Roman" w:cs="Times New Roman"/>
          <w:sz w:val="24"/>
          <w:szCs w:val="24"/>
        </w:rPr>
      </w:pPr>
    </w:p>
    <w:p w14:paraId="32A045B4"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 Расчет надежности системы теплоснабжения выполнен для магистральных участков сети, резервирование которых обязательно в соответствии с требованиями пп. 6.33 – 6.36 СНиП 41-02-2003 «Тепловые сети», п. 1.3 РД – 7 – ВЭП «Расчет систем централизованного теплоснабжения с учетом требований надежности», п. 5.1 СП 41- 110-2005 «Проектирование тепловых сетей» и других действующих в настоящее время нормативных документов.</w:t>
      </w:r>
    </w:p>
    <w:p w14:paraId="499EDEFC" w14:textId="77777777" w:rsidR="008D6B9A" w:rsidRPr="00E55E6C" w:rsidRDefault="008D6B9A" w:rsidP="008D6B9A">
      <w:pPr>
        <w:spacing w:after="0" w:line="240" w:lineRule="auto"/>
        <w:jc w:val="both"/>
        <w:rPr>
          <w:rFonts w:ascii="Times New Roman" w:hAnsi="Times New Roman" w:cs="Times New Roman"/>
          <w:sz w:val="24"/>
          <w:szCs w:val="24"/>
        </w:rPr>
      </w:pPr>
    </w:p>
    <w:p w14:paraId="6EDD4628"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14:paraId="39D959DA" w14:textId="77777777" w:rsidR="008D6B9A" w:rsidRPr="00E55E6C" w:rsidRDefault="008D6B9A" w:rsidP="008D6B9A">
      <w:pPr>
        <w:spacing w:after="0" w:line="240" w:lineRule="auto"/>
        <w:jc w:val="both"/>
        <w:rPr>
          <w:rFonts w:ascii="Times New Roman" w:hAnsi="Times New Roman" w:cs="Times New Roman"/>
          <w:sz w:val="24"/>
          <w:szCs w:val="24"/>
        </w:rPr>
      </w:pPr>
    </w:p>
    <w:p w14:paraId="6258DAA2"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Частота (интенсивность) отказов каждого участка тепловой сети измеряется с помощью показателя, который имеет размерность [1/км/год] или [1/км/час].</w:t>
      </w:r>
    </w:p>
    <w:p w14:paraId="05C85BE9"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w:t>
      </w:r>
    </w:p>
    <w:p w14:paraId="727AB210"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680E0765" w14:textId="77777777" w:rsidR="008D6B9A" w:rsidRPr="00E55E6C" w:rsidRDefault="008D6B9A" w:rsidP="008D6B9A">
      <w:pPr>
        <w:spacing w:after="0" w:line="240" w:lineRule="auto"/>
        <w:jc w:val="both"/>
        <w:rPr>
          <w:rFonts w:ascii="Times New Roman" w:hAnsi="Times New Roman" w:cs="Times New Roman"/>
          <w:sz w:val="24"/>
          <w:szCs w:val="24"/>
        </w:rPr>
      </w:pPr>
      <w:r w:rsidRPr="00E55E6C">
        <w:rPr>
          <w:rFonts w:ascii="Times New Roman" w:hAnsi="Times New Roman" w:cs="Times New Roman"/>
          <w:noProof/>
          <w:sz w:val="24"/>
          <w:szCs w:val="24"/>
        </w:rPr>
        <w:drawing>
          <wp:inline distT="0" distB="0" distL="0" distR="0" wp14:anchorId="1740E66C" wp14:editId="2FD47F2C">
            <wp:extent cx="50577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7775" cy="1476375"/>
                    </a:xfrm>
                    <a:prstGeom prst="rect">
                      <a:avLst/>
                    </a:prstGeom>
                  </pic:spPr>
                </pic:pic>
              </a:graphicData>
            </a:graphic>
          </wp:inline>
        </w:drawing>
      </w:r>
    </w:p>
    <w:p w14:paraId="7D3EA9FE"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Интенсивность отказов всего последовательного соединения равна сумме интенсивностей отказов на каждом участке </w:t>
      </w:r>
    </w:p>
    <w:p w14:paraId="680C8296"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c= L1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1 + L2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2 + Ln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n , 1/час, </w:t>
      </w:r>
    </w:p>
    <w:p w14:paraId="42FAA483"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где L - протяженность каждого участка, км. </w:t>
      </w:r>
    </w:p>
    <w:p w14:paraId="2485FE46"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14:paraId="43787E40" w14:textId="77777777" w:rsidR="008D6B9A" w:rsidRPr="00E55E6C" w:rsidRDefault="008D6B9A" w:rsidP="008D6B9A">
      <w:pPr>
        <w:spacing w:after="0" w:line="240" w:lineRule="auto"/>
        <w:ind w:left="2124"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0</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0,1</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p>
    <w:p w14:paraId="00902749"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lastRenderedPageBreak/>
        <w:t xml:space="preserve"> где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−1</w:t>
      </w:r>
    </w:p>
    <w:p w14:paraId="353FBA51"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 срок эксплуатации участка, лет.</w:t>
      </w:r>
    </w:p>
    <w:p w14:paraId="68DB8200"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Характер изменения интенсивности отказов зависит от параметра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t xml:space="preserve">1, она монотонно убывает, при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E"/>
      </w:r>
      <w:r w:rsidRPr="00E55E6C">
        <w:rPr>
          <w:rFonts w:ascii="Times New Roman" w:hAnsi="Times New Roman" w:cs="Times New Roman"/>
          <w:sz w:val="24"/>
          <w:szCs w:val="24"/>
        </w:rPr>
        <w:t xml:space="preserve">1 , возрастает; при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=1 функция принимает вид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 const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 это 0 0 средневзвешенная частота (интенсивность) устойчивых отказов в конкретной системе теплоснабжения. </w:t>
      </w:r>
    </w:p>
    <w:p w14:paraId="481737C4"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14:paraId="3DC342CE" w14:textId="77777777" w:rsidR="008D6B9A" w:rsidRPr="00E55E6C" w:rsidRDefault="008D6B9A" w:rsidP="008D6B9A">
      <w:pPr>
        <w:spacing w:after="0" w:line="240" w:lineRule="auto"/>
        <w:jc w:val="both"/>
        <w:rPr>
          <w:rFonts w:ascii="Times New Roman" w:hAnsi="Times New Roman" w:cs="Times New Roman"/>
          <w:sz w:val="24"/>
          <w:szCs w:val="24"/>
        </w:rPr>
      </w:pP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w:t>
      </w:r>
      <w:r w:rsidRPr="00E55E6C">
        <w:rPr>
          <w:rFonts w:ascii="Times New Roman" w:hAnsi="Times New Roman" w:cs="Times New Roman"/>
          <w:sz w:val="24"/>
          <w:szCs w:val="24"/>
        </w:rPr>
        <w:sym w:font="Symbol" w:char="F07B"/>
      </w:r>
      <w:r w:rsidRPr="00E55E6C">
        <w:rPr>
          <w:rFonts w:ascii="Times New Roman" w:hAnsi="Times New Roman" w:cs="Times New Roman"/>
          <w:sz w:val="24"/>
          <w:szCs w:val="24"/>
        </w:rPr>
        <w:t>0,8_при_0</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A3"/>
      </w:r>
      <w:r w:rsidRPr="00E55E6C">
        <w:rPr>
          <w:rFonts w:ascii="Times New Roman" w:hAnsi="Times New Roman" w:cs="Times New Roman"/>
          <w:sz w:val="24"/>
          <w:szCs w:val="24"/>
        </w:rPr>
        <w:t>3; _1_при_3</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A3"/>
      </w:r>
      <w:r w:rsidRPr="00E55E6C">
        <w:rPr>
          <w:rFonts w:ascii="Times New Roman" w:hAnsi="Times New Roman" w:cs="Times New Roman"/>
          <w:sz w:val="24"/>
          <w:szCs w:val="24"/>
        </w:rPr>
        <w:t>17;_0,5</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е 20 _при_</w:t>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E"/>
      </w:r>
      <w:r w:rsidRPr="00E55E6C">
        <w:rPr>
          <w:rFonts w:ascii="Times New Roman" w:hAnsi="Times New Roman" w:cs="Times New Roman"/>
          <w:sz w:val="24"/>
          <w:szCs w:val="24"/>
        </w:rPr>
        <w:t>17</w:t>
      </w:r>
    </w:p>
    <w:p w14:paraId="06E6A232" w14:textId="77777777" w:rsidR="008D6B9A" w:rsidRPr="00E55E6C" w:rsidRDefault="008D6B9A" w:rsidP="008D6B9A">
      <w:pPr>
        <w:spacing w:after="0" w:line="240" w:lineRule="auto"/>
        <w:jc w:val="both"/>
        <w:rPr>
          <w:rFonts w:ascii="Times New Roman" w:hAnsi="Times New Roman" w:cs="Times New Roman"/>
          <w:sz w:val="24"/>
          <w:szCs w:val="24"/>
        </w:rPr>
      </w:pPr>
    </w:p>
    <w:p w14:paraId="58E904F8"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При ее использовании следует помнить о некоторых допущениях, которые были сделаны при отборе данных:</w:t>
      </w:r>
    </w:p>
    <w:p w14:paraId="7E708FC2"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 - она применима только тогда, когда в тепловых сетях существует четкое разделение на эксплуатационный и ремонтный периоды;</w:t>
      </w:r>
    </w:p>
    <w:p w14:paraId="3F47F45F" w14:textId="77777777" w:rsidR="008D6B9A" w:rsidRPr="00E55E6C" w:rsidRDefault="008D6B9A" w:rsidP="008D6B9A">
      <w:pPr>
        <w:spacing w:after="0" w:line="240" w:lineRule="auto"/>
        <w:jc w:val="both"/>
        <w:rPr>
          <w:rFonts w:ascii="Times New Roman" w:hAnsi="Times New Roman" w:cs="Times New Roman"/>
          <w:sz w:val="24"/>
          <w:szCs w:val="24"/>
        </w:rPr>
      </w:pPr>
      <w:r w:rsidRPr="00E55E6C">
        <w:rPr>
          <w:rFonts w:ascii="Times New Roman" w:hAnsi="Times New Roman" w:cs="Times New Roman"/>
          <w:sz w:val="24"/>
          <w:szCs w:val="24"/>
        </w:rPr>
        <w:t>-</w:t>
      </w:r>
      <w:r w:rsidRPr="00E55E6C">
        <w:rPr>
          <w:rFonts w:ascii="Times New Roman" w:hAnsi="Times New Roman" w:cs="Times New Roman"/>
          <w:sz w:val="24"/>
          <w:szCs w:val="24"/>
        </w:rPr>
        <w:tab/>
        <w:t xml:space="preserve"> в ремонтный период выполняются гидравлические испытания тепловой сети после каждого отказа.</w:t>
      </w:r>
    </w:p>
    <w:p w14:paraId="4676B3C2" w14:textId="77777777" w:rsidR="008D6B9A" w:rsidRPr="00E55E6C" w:rsidRDefault="008D6B9A" w:rsidP="008D6B9A">
      <w:pPr>
        <w:spacing w:after="0" w:line="240" w:lineRule="auto"/>
        <w:jc w:val="both"/>
        <w:rPr>
          <w:rFonts w:ascii="Times New Roman" w:hAnsi="Times New Roman" w:cs="Times New Roman"/>
          <w:sz w:val="24"/>
          <w:szCs w:val="24"/>
        </w:rPr>
      </w:pPr>
    </w:p>
    <w:p w14:paraId="52DAEBBF"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 </w:t>
      </w:r>
    </w:p>
    <w:p w14:paraId="3392E929"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26079D84"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14:paraId="0D329FB5"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w:t>
      </w:r>
    </w:p>
    <w:p w14:paraId="6A25928E"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Актуализированная версия СНиП 23-01-99» или справочника «Наладка и эксплуатация водяных тепловых сетей».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w:t>
      </w:r>
    </w:p>
    <w:p w14:paraId="3E744D71"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Расчет выполняется для каждого участка и/или элемента, входящего в путь от источника до абонента: вычисляется время ликвидации повреждения на i-том участке; по каждой градации повторяемости температур вычисляется допустимое время проведения ремонта;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вычисляется поток отказов участка тепловой сети, способный привести к снижению температуры в отапливаемом помещении до температуры в +12 0С.</w:t>
      </w:r>
    </w:p>
    <w:p w14:paraId="0ECBCB8F"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3B4CE8D1"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11.4. Результат оценки недоотпуска тепловой энергии по причине отказов и простоев тепловых сетей и источников тепловой энергии </w:t>
      </w:r>
    </w:p>
    <w:p w14:paraId="108C78CA" w14:textId="77777777" w:rsidR="008D6B9A" w:rsidRPr="00E55E6C" w:rsidRDefault="008D6B9A" w:rsidP="008D6B9A">
      <w:pPr>
        <w:spacing w:after="0" w:line="240" w:lineRule="auto"/>
        <w:jc w:val="both"/>
        <w:rPr>
          <w:rFonts w:ascii="Times New Roman" w:hAnsi="Times New Roman" w:cs="Times New Roman"/>
          <w:sz w:val="24"/>
          <w:szCs w:val="24"/>
        </w:rPr>
      </w:pPr>
    </w:p>
    <w:p w14:paraId="78028F35"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Выполнив оценку вероятности безотказной работы каждого магистрального теплопровода, легко определить средний (как вероятностную меру) недоотпуск тепла для каждого потребителя, присоединенного к этому магистральному теплопроводу. </w:t>
      </w:r>
    </w:p>
    <w:p w14:paraId="153CDC71"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недоотпуск рассчитывается как: </w:t>
      </w:r>
      <w:r w:rsidRPr="00E55E6C">
        <w:rPr>
          <w:rFonts w:ascii="Times New Roman" w:hAnsi="Times New Roman" w:cs="Times New Roman"/>
          <w:sz w:val="24"/>
          <w:szCs w:val="24"/>
        </w:rPr>
        <w:sym w:font="Symbol" w:char="F044"/>
      </w:r>
      <w:r w:rsidRPr="00E55E6C">
        <w:rPr>
          <w:rFonts w:ascii="Times New Roman" w:hAnsi="Times New Roman" w:cs="Times New Roman"/>
          <w:sz w:val="24"/>
          <w:szCs w:val="24"/>
        </w:rPr>
        <w:t xml:space="preserve">Qн = Qпр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Топ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qтп , где Qпр - среднегодовая тепловая мощность теплопотребляющих установок потребителя (либо, тепловая нагрузка </w:t>
      </w:r>
      <w:r w:rsidRPr="00E55E6C">
        <w:rPr>
          <w:rFonts w:ascii="Times New Roman" w:hAnsi="Times New Roman" w:cs="Times New Roman"/>
          <w:sz w:val="24"/>
          <w:szCs w:val="24"/>
        </w:rPr>
        <w:lastRenderedPageBreak/>
        <w:t>потребителя), Гкал/ч; Топ - продолжительность отопительного периода, час; qтп - вероятность отказа теплопровода.</w:t>
      </w:r>
    </w:p>
    <w:p w14:paraId="5AE19C03" w14:textId="77777777" w:rsidR="008D6B9A" w:rsidRPr="00E55E6C" w:rsidRDefault="008D6B9A" w:rsidP="008D6B9A">
      <w:pPr>
        <w:spacing w:after="0" w:line="240" w:lineRule="auto"/>
        <w:jc w:val="both"/>
        <w:rPr>
          <w:rFonts w:ascii="Times New Roman" w:hAnsi="Times New Roman" w:cs="Times New Roman"/>
          <w:sz w:val="24"/>
          <w:szCs w:val="24"/>
        </w:rPr>
      </w:pPr>
    </w:p>
    <w:p w14:paraId="1C2B0B70"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14:paraId="3A629431" w14:textId="77777777" w:rsidR="008D6B9A" w:rsidRPr="00E55E6C" w:rsidRDefault="008D6B9A" w:rsidP="008D6B9A">
      <w:pPr>
        <w:spacing w:after="0" w:line="240" w:lineRule="auto"/>
        <w:jc w:val="both"/>
        <w:rPr>
          <w:rFonts w:ascii="Times New Roman" w:hAnsi="Times New Roman" w:cs="Times New Roman"/>
          <w:sz w:val="24"/>
          <w:szCs w:val="24"/>
        </w:rPr>
      </w:pPr>
    </w:p>
    <w:p w14:paraId="72DBE0BB"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w:t>
      </w:r>
    </w:p>
    <w:p w14:paraId="78496A54"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w:t>
      </w:r>
    </w:p>
    <w:p w14:paraId="33811738"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При резервировании теплоснабжения промышленных предприятий, как правило, используются местные резервные (аварийные) источники теплоты.</w:t>
      </w:r>
    </w:p>
    <w:p w14:paraId="7A649F2C"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013B6767"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b/>
          <w:bCs/>
          <w:sz w:val="24"/>
          <w:szCs w:val="24"/>
        </w:rPr>
        <w:t>11.6. Установка резервного оборудования</w:t>
      </w:r>
      <w:r w:rsidRPr="00E55E6C">
        <w:rPr>
          <w:rFonts w:ascii="Times New Roman" w:hAnsi="Times New Roman" w:cs="Times New Roman"/>
          <w:sz w:val="24"/>
          <w:szCs w:val="24"/>
        </w:rPr>
        <w:t>.</w:t>
      </w:r>
    </w:p>
    <w:p w14:paraId="5EFA9D2D"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 </w:t>
      </w:r>
    </w:p>
    <w:p w14:paraId="4F6CC17B"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Установка резервного оборудования не требуется. </w:t>
      </w:r>
    </w:p>
    <w:p w14:paraId="1A4773D6"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42339EA7"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11.7. Организация совместной работы нескольких источников тепловой энергии на единую тепловую сеть. </w:t>
      </w:r>
    </w:p>
    <w:p w14:paraId="515A3233" w14:textId="77777777" w:rsidR="008D6B9A" w:rsidRPr="00E55E6C" w:rsidRDefault="008D6B9A" w:rsidP="008D6B9A">
      <w:pPr>
        <w:spacing w:after="0" w:line="240" w:lineRule="auto"/>
        <w:jc w:val="both"/>
        <w:rPr>
          <w:rFonts w:ascii="Times New Roman" w:hAnsi="Times New Roman" w:cs="Times New Roman"/>
          <w:sz w:val="24"/>
          <w:szCs w:val="24"/>
        </w:rPr>
      </w:pPr>
    </w:p>
    <w:p w14:paraId="0C44BDF3" w14:textId="7648C12E"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Организация работы существующ</w:t>
      </w:r>
      <w:r w:rsidR="00C27F85">
        <w:rPr>
          <w:rFonts w:ascii="Times New Roman" w:hAnsi="Times New Roman" w:cs="Times New Roman"/>
          <w:sz w:val="24"/>
          <w:szCs w:val="24"/>
        </w:rPr>
        <w:t>их</w:t>
      </w:r>
      <w:r w:rsidRPr="00E55E6C">
        <w:rPr>
          <w:rFonts w:ascii="Times New Roman" w:hAnsi="Times New Roman" w:cs="Times New Roman"/>
          <w:sz w:val="24"/>
          <w:szCs w:val="24"/>
        </w:rPr>
        <w:t xml:space="preserve"> и новых источников теплоснабжения на единую тепловую сеть не планируется.</w:t>
      </w:r>
    </w:p>
    <w:p w14:paraId="4437CA93" w14:textId="77777777" w:rsidR="008D6B9A" w:rsidRPr="00E55E6C" w:rsidRDefault="008D6B9A" w:rsidP="008D6B9A">
      <w:pPr>
        <w:spacing w:after="0" w:line="240" w:lineRule="auto"/>
        <w:jc w:val="both"/>
        <w:rPr>
          <w:rFonts w:ascii="Times New Roman" w:hAnsi="Times New Roman" w:cs="Times New Roman"/>
          <w:sz w:val="24"/>
          <w:szCs w:val="24"/>
        </w:rPr>
      </w:pPr>
    </w:p>
    <w:p w14:paraId="2B634531"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11.8. Резервирование тепловых сетей смежных районов </w:t>
      </w:r>
    </w:p>
    <w:p w14:paraId="1A622FD6"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43D1DFB6"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w:t>
      </w:r>
    </w:p>
    <w:p w14:paraId="65802115" w14:textId="1C2171D6"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Взаимное резервирование тепловых сетей смежных районов на территории </w:t>
      </w:r>
      <w:r w:rsidR="00C27F85">
        <w:rPr>
          <w:rFonts w:ascii="Times New Roman" w:hAnsi="Times New Roman" w:cs="Times New Roman"/>
          <w:sz w:val="24"/>
          <w:szCs w:val="24"/>
        </w:rPr>
        <w:t>Шиверского</w:t>
      </w:r>
      <w:r w:rsidRPr="00E55E6C">
        <w:rPr>
          <w:rFonts w:ascii="Times New Roman" w:hAnsi="Times New Roman" w:cs="Times New Roman"/>
          <w:sz w:val="24"/>
          <w:szCs w:val="24"/>
        </w:rPr>
        <w:t xml:space="preserve"> сельсовета не планируется.</w:t>
      </w:r>
    </w:p>
    <w:p w14:paraId="7F8205E8" w14:textId="77777777" w:rsidR="008D6B9A" w:rsidRPr="00E55E6C" w:rsidRDefault="008D6B9A" w:rsidP="008D6B9A">
      <w:pPr>
        <w:spacing w:after="0" w:line="240" w:lineRule="auto"/>
        <w:ind w:firstLine="708"/>
        <w:jc w:val="both"/>
        <w:rPr>
          <w:rFonts w:ascii="Times New Roman" w:hAnsi="Times New Roman" w:cs="Times New Roman"/>
          <w:sz w:val="24"/>
          <w:szCs w:val="24"/>
        </w:rPr>
      </w:pPr>
    </w:p>
    <w:p w14:paraId="3A2988F9"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11.9. Устройство резервных насосных станций</w:t>
      </w:r>
    </w:p>
    <w:p w14:paraId="66787D50" w14:textId="77777777" w:rsidR="008D6B9A" w:rsidRPr="00E55E6C" w:rsidRDefault="008D6B9A" w:rsidP="008D6B9A">
      <w:pPr>
        <w:spacing w:after="0" w:line="240" w:lineRule="auto"/>
        <w:jc w:val="both"/>
        <w:rPr>
          <w:rFonts w:ascii="Times New Roman" w:hAnsi="Times New Roman" w:cs="Times New Roman"/>
          <w:sz w:val="24"/>
          <w:szCs w:val="24"/>
        </w:rPr>
      </w:pPr>
    </w:p>
    <w:p w14:paraId="376C637E" w14:textId="77777777" w:rsidR="008D6B9A" w:rsidRPr="00E55E6C"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Установка резервных насосных станций не требуется.</w:t>
      </w:r>
    </w:p>
    <w:p w14:paraId="5431B529" w14:textId="77777777" w:rsidR="008D6B9A" w:rsidRPr="00E55E6C" w:rsidRDefault="008D6B9A" w:rsidP="008D6B9A">
      <w:pPr>
        <w:spacing w:after="0" w:line="240" w:lineRule="auto"/>
        <w:jc w:val="both"/>
        <w:rPr>
          <w:rFonts w:ascii="Times New Roman" w:hAnsi="Times New Roman" w:cs="Times New Roman"/>
          <w:sz w:val="24"/>
          <w:szCs w:val="24"/>
        </w:rPr>
      </w:pPr>
    </w:p>
    <w:p w14:paraId="11FFBE50"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11.10. Установка баков-аккумуляторов</w:t>
      </w:r>
    </w:p>
    <w:p w14:paraId="1B34C36E" w14:textId="77777777" w:rsidR="008D6B9A" w:rsidRPr="00E55E6C" w:rsidRDefault="008D6B9A" w:rsidP="008D6B9A">
      <w:pPr>
        <w:spacing w:after="0" w:line="240" w:lineRule="auto"/>
        <w:ind w:firstLine="708"/>
        <w:jc w:val="both"/>
        <w:rPr>
          <w:rFonts w:ascii="Times New Roman" w:hAnsi="Times New Roman" w:cs="Times New Roman"/>
          <w:b/>
          <w:bCs/>
          <w:sz w:val="24"/>
          <w:szCs w:val="24"/>
        </w:rPr>
      </w:pPr>
    </w:p>
    <w:p w14:paraId="523A078F" w14:textId="03D9522B" w:rsidR="008D6B9A" w:rsidRDefault="008D6B9A" w:rsidP="008D6B9A">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Повышению надежности функционирования систем теплоснабжения в определенной мере способствует применение теплогидоракумулирующих установок, наличие которых позволяет </w:t>
      </w:r>
      <w:r w:rsidRPr="00E55E6C">
        <w:rPr>
          <w:rFonts w:ascii="Times New Roman" w:hAnsi="Times New Roman" w:cs="Times New Roman"/>
          <w:sz w:val="24"/>
          <w:szCs w:val="24"/>
        </w:rPr>
        <w:lastRenderedPageBreak/>
        <w:t>оптимизировать тепловые и гидравлические режимы тепловых сетей, а также использовать аккумулирующие свойства отапливаемых зданий. Теплоинерционные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 Число баков независимо от системы теплоснабжения принимается не менее двух по 50 % рабочего объема. 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В перспективе, установка аккумуляторных баков на источнике теплоснабжения не планируется.</w:t>
      </w:r>
      <w:bookmarkEnd w:id="0"/>
    </w:p>
    <w:p w14:paraId="4331DE9D" w14:textId="77777777" w:rsidR="006010E0" w:rsidRPr="00E55E6C" w:rsidRDefault="006010E0" w:rsidP="008D6B9A">
      <w:pPr>
        <w:spacing w:after="0" w:line="240" w:lineRule="auto"/>
        <w:ind w:firstLine="708"/>
        <w:jc w:val="both"/>
        <w:rPr>
          <w:rFonts w:ascii="Times New Roman" w:hAnsi="Times New Roman" w:cs="Times New Roman"/>
          <w:sz w:val="24"/>
          <w:szCs w:val="24"/>
        </w:rPr>
      </w:pPr>
    </w:p>
    <w:p w14:paraId="18EBCA16" w14:textId="2ACAF4F4" w:rsidR="00751F6E" w:rsidRPr="00E76105" w:rsidRDefault="00751F6E" w:rsidP="00751F6E">
      <w:pPr>
        <w:shd w:val="clear" w:color="auto" w:fill="FFFFFF"/>
        <w:spacing w:after="15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w:t>
      </w:r>
      <w:r w:rsidR="00543EC9">
        <w:rPr>
          <w:rFonts w:ascii="Times New Roman" w:eastAsia="Times New Roman" w:hAnsi="Times New Roman" w:cs="Times New Roman"/>
          <w:b/>
          <w:bCs/>
          <w:color w:val="000000"/>
          <w:sz w:val="24"/>
          <w:szCs w:val="24"/>
          <w:lang w:eastAsia="ru-RU"/>
        </w:rPr>
        <w:t>12</w:t>
      </w:r>
      <w:r w:rsidRPr="00E76105">
        <w:rPr>
          <w:rFonts w:ascii="Times New Roman" w:eastAsia="Times New Roman" w:hAnsi="Times New Roman" w:cs="Times New Roman"/>
          <w:b/>
          <w:bCs/>
          <w:color w:val="000000"/>
          <w:sz w:val="24"/>
          <w:szCs w:val="24"/>
          <w:lang w:eastAsia="ru-RU"/>
        </w:rPr>
        <w:t xml:space="preserve"> Решения о распределении тепловой нагрузки между источниками тепловой энергии.</w:t>
      </w:r>
    </w:p>
    <w:p w14:paraId="28B45CAD" w14:textId="77777777" w:rsidR="00751F6E" w:rsidRPr="00E76105" w:rsidRDefault="00751F6E" w:rsidP="00EB38BD">
      <w:pPr>
        <w:shd w:val="clear" w:color="auto" w:fill="FFFFFF"/>
        <w:spacing w:after="12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территории Шиверского сельсовета расположен один теплоисточник централизованного теплоснабжения, в связи с чем решение о распределении тепловой нагрузки между источниками тепловой энергии отсутствует.</w:t>
      </w:r>
    </w:p>
    <w:p w14:paraId="2A39DF74" w14:textId="4AB4543B"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1</w:t>
      </w:r>
      <w:r w:rsidR="00543EC9">
        <w:rPr>
          <w:rFonts w:ascii="Times New Roman" w:eastAsia="Times New Roman" w:hAnsi="Times New Roman" w:cs="Times New Roman"/>
          <w:b/>
          <w:bCs/>
          <w:color w:val="000000"/>
          <w:sz w:val="24"/>
          <w:szCs w:val="24"/>
          <w:lang w:eastAsia="ru-RU"/>
        </w:rPr>
        <w:t>3</w:t>
      </w:r>
      <w:r w:rsidRPr="00E76105">
        <w:rPr>
          <w:rFonts w:ascii="Times New Roman" w:eastAsia="Times New Roman" w:hAnsi="Times New Roman" w:cs="Times New Roman"/>
          <w:b/>
          <w:bCs/>
          <w:color w:val="000000"/>
          <w:sz w:val="24"/>
          <w:szCs w:val="24"/>
          <w:lang w:eastAsia="ru-RU"/>
        </w:rPr>
        <w:t xml:space="preserve"> Решения по бесхозяйным тепловым сетям</w:t>
      </w:r>
    </w:p>
    <w:p w14:paraId="093E2A01" w14:textId="77777777" w:rsidR="00751F6E" w:rsidRPr="00E76105" w:rsidRDefault="00751F6E" w:rsidP="00EB38BD">
      <w:pPr>
        <w:shd w:val="clear" w:color="auto" w:fill="FFFFFF"/>
        <w:spacing w:after="120" w:line="240" w:lineRule="auto"/>
        <w:ind w:firstLine="708"/>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На территории Шиверского сельсовета Богучанского муниципального района не выявлено бесхозяйных тепловых сетей.</w:t>
      </w:r>
    </w:p>
    <w:p w14:paraId="223D83F9" w14:textId="505547E1"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Раздел </w:t>
      </w:r>
      <w:r w:rsidR="00543EC9">
        <w:rPr>
          <w:rFonts w:ascii="Times New Roman" w:eastAsia="Times New Roman" w:hAnsi="Times New Roman" w:cs="Times New Roman"/>
          <w:b/>
          <w:bCs/>
          <w:color w:val="000000"/>
          <w:sz w:val="24"/>
          <w:szCs w:val="24"/>
          <w:lang w:eastAsia="ru-RU"/>
        </w:rPr>
        <w:t>14</w:t>
      </w:r>
      <w:r w:rsidRPr="00E76105">
        <w:rPr>
          <w:rFonts w:ascii="Times New Roman" w:eastAsia="Times New Roman" w:hAnsi="Times New Roman" w:cs="Times New Roman"/>
          <w:b/>
          <w:bCs/>
          <w:color w:val="000000"/>
          <w:sz w:val="24"/>
          <w:szCs w:val="24"/>
          <w:lang w:eastAsia="ru-RU"/>
        </w:rPr>
        <w:t xml:space="preserve">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14:paraId="2CFCB6BC" w14:textId="67BC76DF"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75FB0483"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Предложений о развитии системы газоснабжения в части обеспечения топливом источников тепловой энергии не рассматривалось, в связи с отсутствием утвержденной региональной (межрегиональной) программы газификации жилищно-коммунального хозяйства, промышленных и иных организаций.</w:t>
      </w:r>
    </w:p>
    <w:p w14:paraId="39E91AF7" w14:textId="7E665A99"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.2. Описание проблем организации газоснабжения источников тепловой энергии.</w:t>
      </w:r>
    </w:p>
    <w:p w14:paraId="3EBC357F" w14:textId="77777777"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Данное мероприятие по организации газоснабжения источников тепловой энергии не рассматривалось, в связи с использованием в качестве топлива на источниках тепловой энергии -бурого угля.</w:t>
      </w:r>
    </w:p>
    <w:p w14:paraId="555D12B7" w14:textId="40CD386C" w:rsidR="00751F6E" w:rsidRPr="00E76105" w:rsidRDefault="00751F6E" w:rsidP="00751F6E">
      <w:pPr>
        <w:shd w:val="clear" w:color="auto" w:fill="FFFFFF"/>
        <w:spacing w:after="30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6EA3DE8E"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В настоящее время на территории Шиверского сельсовета отсутствуют сети газораспределения, по которым транспортируется природный газ к потребителям, а также объекты, подключенные к сетям газораспределения природного газа.</w:t>
      </w:r>
    </w:p>
    <w:p w14:paraId="1F9DD2E4" w14:textId="77777777" w:rsidR="00751F6E" w:rsidRPr="00E76105" w:rsidRDefault="00751F6E"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lastRenderedPageBreak/>
        <w:t>Схема газоснабжения на территории Шиверского сельсовета на момент актуализации -отсутствует.</w:t>
      </w:r>
    </w:p>
    <w:p w14:paraId="04B03E7D" w14:textId="227CA7B7" w:rsidR="00751F6E" w:rsidRDefault="00751F6E" w:rsidP="00751F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Обеспечение газообразным топливом источников тепловой энергии не планируется.</w:t>
      </w:r>
    </w:p>
    <w:p w14:paraId="233AECD3" w14:textId="77777777" w:rsidR="00543EC9" w:rsidRPr="00E76105" w:rsidRDefault="00543EC9" w:rsidP="00751F6E">
      <w:pPr>
        <w:shd w:val="clear" w:color="auto" w:fill="FFFFFF"/>
        <w:spacing w:after="0" w:line="240" w:lineRule="auto"/>
        <w:ind w:firstLine="567"/>
        <w:jc w:val="both"/>
        <w:rPr>
          <w:rFonts w:ascii="Times New Roman" w:eastAsia="Times New Roman" w:hAnsi="Times New Roman" w:cs="Times New Roman"/>
          <w:color w:val="777777"/>
          <w:sz w:val="24"/>
          <w:szCs w:val="24"/>
          <w:lang w:eastAsia="ru-RU"/>
        </w:rPr>
      </w:pPr>
    </w:p>
    <w:p w14:paraId="7859E3B9" w14:textId="6FA1851D"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B8237C1"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Строительство, реконструкция, техническое перевооружение и (или) модернизация,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«схеме и программе развития Единой энергетической системы России а 2019-2025 годы», утвержденной приказом Минэнерго России от 28.02.2019 г №174 – не предусмотрено.</w:t>
      </w:r>
    </w:p>
    <w:p w14:paraId="3DA1B138" w14:textId="50F2BED1"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F187D78"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не требуются.</w:t>
      </w:r>
    </w:p>
    <w:p w14:paraId="69925369" w14:textId="1018D682"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14:paraId="2D96D5DC"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 -отсутствуют.</w:t>
      </w:r>
    </w:p>
    <w:p w14:paraId="0E973649" w14:textId="5F642FFC"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b/>
          <w:bCs/>
          <w:color w:val="000000"/>
          <w:sz w:val="24"/>
          <w:szCs w:val="24"/>
          <w:lang w:eastAsia="ru-RU"/>
        </w:rPr>
        <w:t>1</w:t>
      </w:r>
      <w:r w:rsidR="00543EC9">
        <w:rPr>
          <w:rFonts w:ascii="Times New Roman" w:eastAsia="Times New Roman" w:hAnsi="Times New Roman" w:cs="Times New Roman"/>
          <w:b/>
          <w:bCs/>
          <w:color w:val="000000"/>
          <w:sz w:val="24"/>
          <w:szCs w:val="24"/>
          <w:lang w:eastAsia="ru-RU"/>
        </w:rPr>
        <w:t>4</w:t>
      </w:r>
      <w:r w:rsidRPr="00E76105">
        <w:rPr>
          <w:rFonts w:ascii="Times New Roman" w:eastAsia="Times New Roman" w:hAnsi="Times New Roman" w:cs="Times New Roman"/>
          <w:b/>
          <w:bCs/>
          <w:color w:val="000000"/>
          <w:sz w:val="24"/>
          <w:szCs w:val="24"/>
          <w:lang w:eastAsia="ru-RU"/>
        </w:rPr>
        <w:t>.7.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5A0A4E6F" w14:textId="77777777" w:rsidR="00751F6E" w:rsidRPr="00E76105" w:rsidRDefault="00751F6E" w:rsidP="00EB38BD">
      <w:pPr>
        <w:shd w:val="clear" w:color="auto" w:fill="FFFFFF"/>
        <w:spacing w:after="120" w:line="240" w:lineRule="auto"/>
        <w:ind w:firstLine="567"/>
        <w:jc w:val="both"/>
        <w:rPr>
          <w:rFonts w:ascii="Times New Roman" w:eastAsia="Times New Roman" w:hAnsi="Times New Roman" w:cs="Times New Roman"/>
          <w:color w:val="777777"/>
          <w:sz w:val="24"/>
          <w:szCs w:val="24"/>
          <w:lang w:eastAsia="ru-RU"/>
        </w:rPr>
      </w:pPr>
      <w:r w:rsidRPr="00E76105">
        <w:rPr>
          <w:rFonts w:ascii="Times New Roman" w:eastAsia="Times New Roman" w:hAnsi="Times New Roman" w:cs="Times New Roman"/>
          <w:color w:val="000000"/>
          <w:sz w:val="24"/>
          <w:szCs w:val="24"/>
          <w:lang w:eastAsia="ru-RU"/>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50B1A711" w14:textId="4EF8CF80" w:rsidR="00751F6E" w:rsidRDefault="00751F6E" w:rsidP="00751F6E">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Раздел </w:t>
      </w:r>
      <w:r w:rsidR="00EE4B7E">
        <w:rPr>
          <w:rFonts w:ascii="Times New Roman" w:eastAsia="Times New Roman" w:hAnsi="Times New Roman" w:cs="Times New Roman"/>
          <w:b/>
          <w:bCs/>
          <w:color w:val="000000"/>
          <w:sz w:val="24"/>
          <w:szCs w:val="24"/>
          <w:lang w:eastAsia="ru-RU"/>
        </w:rPr>
        <w:t>15</w:t>
      </w:r>
      <w:r w:rsidRPr="00E76105">
        <w:rPr>
          <w:rFonts w:ascii="Times New Roman" w:eastAsia="Times New Roman" w:hAnsi="Times New Roman" w:cs="Times New Roman"/>
          <w:b/>
          <w:bCs/>
          <w:color w:val="000000"/>
          <w:sz w:val="24"/>
          <w:szCs w:val="24"/>
          <w:lang w:eastAsia="ru-RU"/>
        </w:rPr>
        <w:t xml:space="preserve"> Индикаторы развития систем теплоснабжения поселения, городского округа, города федерального значения.</w:t>
      </w:r>
    </w:p>
    <w:p w14:paraId="246F00B3" w14:textId="517AAC1E" w:rsidR="00A820B5" w:rsidRPr="00A820B5" w:rsidRDefault="00A820B5" w:rsidP="00A820B5">
      <w:pPr>
        <w:shd w:val="clear" w:color="auto" w:fill="FFFFFF"/>
        <w:spacing w:after="150" w:line="240" w:lineRule="auto"/>
        <w:ind w:firstLine="567"/>
        <w:jc w:val="right"/>
        <w:rPr>
          <w:rFonts w:ascii="Times New Roman" w:eastAsia="Times New Roman" w:hAnsi="Times New Roman" w:cs="Times New Roman"/>
          <w:color w:val="777777"/>
          <w:sz w:val="24"/>
          <w:szCs w:val="24"/>
          <w:lang w:eastAsia="ru-RU"/>
        </w:rPr>
      </w:pPr>
      <w:r>
        <w:rPr>
          <w:rFonts w:ascii="Times New Roman" w:eastAsia="Times New Roman" w:hAnsi="Times New Roman" w:cs="Times New Roman"/>
          <w:bCs/>
          <w:color w:val="000000"/>
          <w:sz w:val="24"/>
          <w:szCs w:val="24"/>
          <w:lang w:eastAsia="ru-RU"/>
        </w:rPr>
        <w:t>Таблица 12</w:t>
      </w:r>
    </w:p>
    <w:tbl>
      <w:tblPr>
        <w:tblStyle w:val="a8"/>
        <w:tblW w:w="9635" w:type="dxa"/>
        <w:tblInd w:w="283" w:type="dxa"/>
        <w:tblLook w:val="04A0" w:firstRow="1" w:lastRow="0" w:firstColumn="1" w:lastColumn="0" w:noHBand="0" w:noVBand="1"/>
      </w:tblPr>
      <w:tblGrid>
        <w:gridCol w:w="683"/>
        <w:gridCol w:w="3822"/>
        <w:gridCol w:w="1292"/>
        <w:gridCol w:w="1853"/>
        <w:gridCol w:w="1985"/>
      </w:tblGrid>
      <w:tr w:rsidR="000C44A7" w14:paraId="22A36DCB" w14:textId="77777777" w:rsidTr="00710DD6">
        <w:trPr>
          <w:trHeight w:val="562"/>
        </w:trPr>
        <w:tc>
          <w:tcPr>
            <w:tcW w:w="683" w:type="dxa"/>
            <w:vMerge w:val="restart"/>
            <w:vAlign w:val="center"/>
          </w:tcPr>
          <w:p w14:paraId="3D81FCAA" w14:textId="77777777" w:rsidR="000C44A7" w:rsidRPr="008B37C9" w:rsidRDefault="000C44A7" w:rsidP="00710DD6">
            <w:pPr>
              <w:pStyle w:val="aa"/>
              <w:ind w:left="0"/>
              <w:jc w:val="both"/>
              <w:rPr>
                <w:color w:val="000000" w:themeColor="text1"/>
                <w:sz w:val="24"/>
              </w:rPr>
            </w:pPr>
            <w:r w:rsidRPr="008B37C9">
              <w:rPr>
                <w:color w:val="000000" w:themeColor="text1"/>
                <w:sz w:val="24"/>
              </w:rPr>
              <w:t>№ п/п</w:t>
            </w:r>
          </w:p>
        </w:tc>
        <w:tc>
          <w:tcPr>
            <w:tcW w:w="3822" w:type="dxa"/>
            <w:vMerge w:val="restart"/>
            <w:vAlign w:val="center"/>
          </w:tcPr>
          <w:p w14:paraId="3EC6D841" w14:textId="77777777" w:rsidR="000C44A7" w:rsidRPr="008B37C9" w:rsidRDefault="000C44A7" w:rsidP="00710DD6">
            <w:pPr>
              <w:pStyle w:val="aa"/>
              <w:ind w:left="0"/>
              <w:jc w:val="both"/>
              <w:rPr>
                <w:color w:val="000000" w:themeColor="text1"/>
                <w:sz w:val="24"/>
              </w:rPr>
            </w:pPr>
            <w:r w:rsidRPr="008B37C9">
              <w:rPr>
                <w:color w:val="000000" w:themeColor="text1"/>
                <w:sz w:val="24"/>
              </w:rPr>
              <w:t>Критерий</w:t>
            </w:r>
          </w:p>
        </w:tc>
        <w:tc>
          <w:tcPr>
            <w:tcW w:w="1292" w:type="dxa"/>
            <w:vMerge w:val="restart"/>
            <w:vAlign w:val="center"/>
          </w:tcPr>
          <w:p w14:paraId="6D630EED" w14:textId="77777777" w:rsidR="000C44A7" w:rsidRPr="008B37C9" w:rsidRDefault="000C44A7" w:rsidP="00710DD6">
            <w:pPr>
              <w:pStyle w:val="aa"/>
              <w:ind w:left="0"/>
              <w:jc w:val="both"/>
              <w:rPr>
                <w:color w:val="000000" w:themeColor="text1"/>
                <w:sz w:val="24"/>
              </w:rPr>
            </w:pPr>
            <w:r w:rsidRPr="008B37C9">
              <w:rPr>
                <w:color w:val="000000" w:themeColor="text1"/>
                <w:sz w:val="24"/>
              </w:rPr>
              <w:t>Единица измерения</w:t>
            </w:r>
          </w:p>
        </w:tc>
        <w:tc>
          <w:tcPr>
            <w:tcW w:w="3838" w:type="dxa"/>
            <w:gridSpan w:val="2"/>
            <w:vAlign w:val="center"/>
          </w:tcPr>
          <w:p w14:paraId="0C4087B9" w14:textId="77777777" w:rsidR="000C44A7" w:rsidRPr="008B37C9" w:rsidRDefault="000C44A7" w:rsidP="00710DD6">
            <w:pPr>
              <w:pStyle w:val="aa"/>
              <w:ind w:left="0"/>
              <w:jc w:val="center"/>
              <w:rPr>
                <w:color w:val="000000" w:themeColor="text1"/>
                <w:sz w:val="24"/>
              </w:rPr>
            </w:pPr>
            <w:r w:rsidRPr="008B37C9">
              <w:rPr>
                <w:color w:val="000000" w:themeColor="text1"/>
                <w:sz w:val="24"/>
              </w:rPr>
              <w:t>Значение критериев</w:t>
            </w:r>
          </w:p>
        </w:tc>
      </w:tr>
      <w:tr w:rsidR="000C44A7" w14:paraId="0D8C243A" w14:textId="77777777" w:rsidTr="00710DD6">
        <w:tc>
          <w:tcPr>
            <w:tcW w:w="683" w:type="dxa"/>
            <w:vMerge/>
            <w:vAlign w:val="center"/>
          </w:tcPr>
          <w:p w14:paraId="72B7D750" w14:textId="77777777" w:rsidR="000C44A7" w:rsidRPr="008B37C9" w:rsidRDefault="000C44A7" w:rsidP="00710DD6">
            <w:pPr>
              <w:pStyle w:val="aa"/>
              <w:ind w:left="0"/>
              <w:jc w:val="both"/>
              <w:rPr>
                <w:color w:val="000000" w:themeColor="text1"/>
                <w:sz w:val="24"/>
              </w:rPr>
            </w:pPr>
          </w:p>
        </w:tc>
        <w:tc>
          <w:tcPr>
            <w:tcW w:w="3822" w:type="dxa"/>
            <w:vMerge/>
            <w:vAlign w:val="center"/>
          </w:tcPr>
          <w:p w14:paraId="11CC1EB6" w14:textId="77777777" w:rsidR="000C44A7" w:rsidRPr="008B37C9" w:rsidRDefault="000C44A7" w:rsidP="00710DD6">
            <w:pPr>
              <w:pStyle w:val="aa"/>
              <w:ind w:left="0"/>
              <w:jc w:val="both"/>
              <w:rPr>
                <w:color w:val="000000" w:themeColor="text1"/>
                <w:sz w:val="24"/>
              </w:rPr>
            </w:pPr>
          </w:p>
        </w:tc>
        <w:tc>
          <w:tcPr>
            <w:tcW w:w="1292" w:type="dxa"/>
            <w:vMerge/>
            <w:vAlign w:val="center"/>
          </w:tcPr>
          <w:p w14:paraId="5EC2EF54" w14:textId="77777777" w:rsidR="000C44A7" w:rsidRPr="008B37C9" w:rsidRDefault="000C44A7" w:rsidP="00710DD6">
            <w:pPr>
              <w:pStyle w:val="aa"/>
              <w:ind w:left="0"/>
              <w:jc w:val="both"/>
              <w:rPr>
                <w:color w:val="000000" w:themeColor="text1"/>
                <w:sz w:val="24"/>
              </w:rPr>
            </w:pPr>
          </w:p>
        </w:tc>
        <w:tc>
          <w:tcPr>
            <w:tcW w:w="1853" w:type="dxa"/>
            <w:vAlign w:val="center"/>
          </w:tcPr>
          <w:p w14:paraId="776440BB" w14:textId="77777777" w:rsidR="000C44A7" w:rsidRPr="008B37C9" w:rsidRDefault="000C44A7" w:rsidP="00710DD6">
            <w:pPr>
              <w:pStyle w:val="aa"/>
              <w:ind w:left="0"/>
              <w:jc w:val="center"/>
              <w:rPr>
                <w:color w:val="000000" w:themeColor="text1"/>
                <w:sz w:val="24"/>
              </w:rPr>
            </w:pPr>
            <w:r w:rsidRPr="008B37C9">
              <w:rPr>
                <w:color w:val="000000" w:themeColor="text1"/>
                <w:sz w:val="24"/>
              </w:rPr>
              <w:t>202</w:t>
            </w:r>
            <w:r>
              <w:rPr>
                <w:color w:val="000000" w:themeColor="text1"/>
                <w:sz w:val="24"/>
                <w:lang w:val="en-US"/>
              </w:rPr>
              <w:t>4</w:t>
            </w:r>
            <w:r w:rsidRPr="008B37C9">
              <w:rPr>
                <w:color w:val="000000" w:themeColor="text1"/>
                <w:sz w:val="24"/>
              </w:rPr>
              <w:t xml:space="preserve"> год</w:t>
            </w:r>
          </w:p>
        </w:tc>
        <w:tc>
          <w:tcPr>
            <w:tcW w:w="1985" w:type="dxa"/>
            <w:vAlign w:val="center"/>
          </w:tcPr>
          <w:p w14:paraId="5C143041" w14:textId="77777777" w:rsidR="000C44A7" w:rsidRPr="008B37C9" w:rsidRDefault="000C44A7" w:rsidP="00710DD6">
            <w:pPr>
              <w:pStyle w:val="aa"/>
              <w:ind w:left="0"/>
              <w:jc w:val="center"/>
              <w:rPr>
                <w:color w:val="000000" w:themeColor="text1"/>
                <w:sz w:val="24"/>
              </w:rPr>
            </w:pPr>
            <w:r w:rsidRPr="008B37C9">
              <w:rPr>
                <w:color w:val="000000" w:themeColor="text1"/>
                <w:sz w:val="24"/>
              </w:rPr>
              <w:t>2025 год</w:t>
            </w:r>
          </w:p>
        </w:tc>
      </w:tr>
      <w:tr w:rsidR="000C44A7" w14:paraId="06D04EBB" w14:textId="77777777" w:rsidTr="00710DD6">
        <w:tc>
          <w:tcPr>
            <w:tcW w:w="683" w:type="dxa"/>
            <w:vAlign w:val="center"/>
          </w:tcPr>
          <w:p w14:paraId="54568D27" w14:textId="77777777" w:rsidR="000C44A7" w:rsidRPr="008B37C9" w:rsidRDefault="000C44A7" w:rsidP="00710DD6">
            <w:pPr>
              <w:pStyle w:val="aa"/>
              <w:ind w:left="0"/>
              <w:jc w:val="both"/>
              <w:rPr>
                <w:color w:val="000000" w:themeColor="text1"/>
                <w:sz w:val="24"/>
              </w:rPr>
            </w:pPr>
            <w:r w:rsidRPr="008B37C9">
              <w:rPr>
                <w:color w:val="000000" w:themeColor="text1"/>
                <w:sz w:val="24"/>
              </w:rPr>
              <w:t>1</w:t>
            </w:r>
          </w:p>
        </w:tc>
        <w:tc>
          <w:tcPr>
            <w:tcW w:w="8952" w:type="dxa"/>
            <w:gridSpan w:val="4"/>
            <w:vAlign w:val="center"/>
          </w:tcPr>
          <w:p w14:paraId="1771E0F8" w14:textId="77777777" w:rsidR="000C44A7" w:rsidRPr="008B37C9" w:rsidRDefault="000C44A7" w:rsidP="00710DD6">
            <w:pPr>
              <w:pStyle w:val="aa"/>
              <w:ind w:left="0"/>
              <w:rPr>
                <w:color w:val="000000" w:themeColor="text1"/>
                <w:sz w:val="24"/>
              </w:rPr>
            </w:pPr>
            <w:r>
              <w:rPr>
                <w:color w:val="000000" w:themeColor="text1"/>
                <w:sz w:val="24"/>
              </w:rPr>
              <w:t>Показатели</w:t>
            </w:r>
            <w:r w:rsidRPr="008B37C9">
              <w:rPr>
                <w:color w:val="000000" w:themeColor="text1"/>
                <w:sz w:val="24"/>
              </w:rPr>
              <w:t xml:space="preserve"> энергетической эффективности</w:t>
            </w:r>
          </w:p>
        </w:tc>
      </w:tr>
      <w:tr w:rsidR="000C44A7" w14:paraId="2B68F9E2" w14:textId="77777777" w:rsidTr="00710DD6">
        <w:tc>
          <w:tcPr>
            <w:tcW w:w="683" w:type="dxa"/>
            <w:vAlign w:val="center"/>
          </w:tcPr>
          <w:p w14:paraId="00691E19" w14:textId="77777777" w:rsidR="000C44A7" w:rsidRPr="008B37C9" w:rsidRDefault="000C44A7" w:rsidP="00710DD6">
            <w:pPr>
              <w:pStyle w:val="aa"/>
              <w:ind w:left="0"/>
              <w:jc w:val="both"/>
              <w:rPr>
                <w:color w:val="000000" w:themeColor="text1"/>
                <w:sz w:val="24"/>
              </w:rPr>
            </w:pPr>
            <w:r>
              <w:rPr>
                <w:color w:val="000000" w:themeColor="text1"/>
                <w:sz w:val="24"/>
              </w:rPr>
              <w:t xml:space="preserve"> </w:t>
            </w:r>
            <w:r w:rsidRPr="008B37C9">
              <w:rPr>
                <w:color w:val="000000" w:themeColor="text1"/>
                <w:sz w:val="24"/>
              </w:rPr>
              <w:t xml:space="preserve">1.1 </w:t>
            </w:r>
          </w:p>
        </w:tc>
        <w:tc>
          <w:tcPr>
            <w:tcW w:w="3822" w:type="dxa"/>
            <w:vAlign w:val="center"/>
          </w:tcPr>
          <w:p w14:paraId="5BB46778" w14:textId="77777777" w:rsidR="000C44A7" w:rsidRPr="008B37C9" w:rsidRDefault="000C44A7" w:rsidP="00710DD6">
            <w:pPr>
              <w:pStyle w:val="aa"/>
              <w:ind w:left="0"/>
              <w:rPr>
                <w:color w:val="000000" w:themeColor="text1"/>
                <w:sz w:val="24"/>
              </w:rPr>
            </w:pPr>
            <w:r w:rsidRPr="008B37C9">
              <w:rPr>
                <w:color w:val="000000" w:themeColor="text1"/>
                <w:sz w:val="24"/>
              </w:rPr>
              <w:t>Удельный расход топлива на производство единицы тепловой энергии, отпускаемой с коллекторов источников тепловой энергии</w:t>
            </w:r>
          </w:p>
        </w:tc>
        <w:tc>
          <w:tcPr>
            <w:tcW w:w="1292" w:type="dxa"/>
            <w:vAlign w:val="center"/>
          </w:tcPr>
          <w:p w14:paraId="32F23DE3" w14:textId="77777777" w:rsidR="000C44A7" w:rsidRPr="008B37C9" w:rsidRDefault="000C44A7" w:rsidP="00710DD6">
            <w:pPr>
              <w:pStyle w:val="aa"/>
              <w:ind w:left="0"/>
              <w:jc w:val="center"/>
              <w:rPr>
                <w:color w:val="000000" w:themeColor="text1"/>
                <w:sz w:val="24"/>
              </w:rPr>
            </w:pPr>
            <w:r>
              <w:rPr>
                <w:color w:val="000000" w:themeColor="text1"/>
                <w:sz w:val="24"/>
              </w:rPr>
              <w:t>т.у.т./Гкал</w:t>
            </w:r>
          </w:p>
        </w:tc>
        <w:tc>
          <w:tcPr>
            <w:tcW w:w="1853" w:type="dxa"/>
            <w:shd w:val="clear" w:color="auto" w:fill="auto"/>
            <w:vAlign w:val="center"/>
          </w:tcPr>
          <w:p w14:paraId="123D06C8" w14:textId="77777777" w:rsidR="000C44A7" w:rsidRPr="008B37C9" w:rsidRDefault="000C44A7" w:rsidP="00710DD6">
            <w:pPr>
              <w:pStyle w:val="aa"/>
              <w:ind w:left="0"/>
              <w:jc w:val="center"/>
              <w:rPr>
                <w:color w:val="000000" w:themeColor="text1"/>
                <w:sz w:val="24"/>
              </w:rPr>
            </w:pPr>
            <w:r>
              <w:rPr>
                <w:color w:val="000000" w:themeColor="text1"/>
                <w:sz w:val="24"/>
              </w:rPr>
              <w:t>0,238</w:t>
            </w:r>
          </w:p>
        </w:tc>
        <w:tc>
          <w:tcPr>
            <w:tcW w:w="1985" w:type="dxa"/>
            <w:shd w:val="clear" w:color="auto" w:fill="auto"/>
            <w:vAlign w:val="center"/>
          </w:tcPr>
          <w:p w14:paraId="4A39EDEA" w14:textId="77777777" w:rsidR="000C44A7" w:rsidRPr="008B37C9" w:rsidRDefault="000C44A7" w:rsidP="00710DD6">
            <w:pPr>
              <w:pStyle w:val="aa"/>
              <w:ind w:left="0"/>
              <w:jc w:val="center"/>
              <w:rPr>
                <w:color w:val="000000" w:themeColor="text1"/>
                <w:sz w:val="24"/>
              </w:rPr>
            </w:pPr>
            <w:r>
              <w:rPr>
                <w:color w:val="000000" w:themeColor="text1"/>
                <w:sz w:val="24"/>
              </w:rPr>
              <w:t>0,238</w:t>
            </w:r>
          </w:p>
        </w:tc>
      </w:tr>
      <w:tr w:rsidR="000C44A7" w14:paraId="3629E3E5" w14:textId="77777777" w:rsidTr="00710DD6">
        <w:tc>
          <w:tcPr>
            <w:tcW w:w="683" w:type="dxa"/>
            <w:vAlign w:val="center"/>
          </w:tcPr>
          <w:p w14:paraId="75471EB4" w14:textId="77777777" w:rsidR="000C44A7" w:rsidRPr="008B37C9" w:rsidRDefault="000C44A7" w:rsidP="00710DD6">
            <w:pPr>
              <w:pStyle w:val="aa"/>
              <w:ind w:left="0"/>
              <w:jc w:val="both"/>
              <w:rPr>
                <w:color w:val="000000" w:themeColor="text1"/>
                <w:sz w:val="24"/>
              </w:rPr>
            </w:pPr>
            <w:r>
              <w:rPr>
                <w:color w:val="000000" w:themeColor="text1"/>
                <w:sz w:val="24"/>
              </w:rPr>
              <w:t xml:space="preserve"> 1.2</w:t>
            </w:r>
          </w:p>
        </w:tc>
        <w:tc>
          <w:tcPr>
            <w:tcW w:w="3822" w:type="dxa"/>
            <w:vAlign w:val="center"/>
          </w:tcPr>
          <w:p w14:paraId="4471C3CB" w14:textId="77777777" w:rsidR="000C44A7" w:rsidRPr="008B37C9" w:rsidRDefault="000C44A7" w:rsidP="00710DD6">
            <w:pPr>
              <w:pStyle w:val="aa"/>
              <w:ind w:left="0"/>
              <w:rPr>
                <w:color w:val="000000" w:themeColor="text1"/>
                <w:sz w:val="24"/>
              </w:rPr>
            </w:pPr>
            <w:r w:rsidRPr="008B37C9">
              <w:rPr>
                <w:color w:val="000000" w:themeColor="text1"/>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292" w:type="dxa"/>
            <w:vAlign w:val="center"/>
          </w:tcPr>
          <w:p w14:paraId="5B712BDE" w14:textId="77777777" w:rsidR="000C44A7" w:rsidRPr="008B37C9" w:rsidRDefault="000C44A7" w:rsidP="00710DD6">
            <w:pPr>
              <w:pStyle w:val="aa"/>
              <w:ind w:left="0"/>
              <w:jc w:val="center"/>
              <w:rPr>
                <w:color w:val="000000" w:themeColor="text1"/>
                <w:sz w:val="24"/>
              </w:rPr>
            </w:pPr>
            <w:r>
              <w:rPr>
                <w:color w:val="000000" w:themeColor="text1"/>
                <w:sz w:val="24"/>
              </w:rPr>
              <w:t>Гкал/м2</w:t>
            </w:r>
          </w:p>
        </w:tc>
        <w:tc>
          <w:tcPr>
            <w:tcW w:w="1853" w:type="dxa"/>
            <w:shd w:val="clear" w:color="auto" w:fill="auto"/>
            <w:vAlign w:val="center"/>
          </w:tcPr>
          <w:p w14:paraId="1FACDDC9" w14:textId="77777777" w:rsidR="000C44A7" w:rsidRPr="008B37C9" w:rsidRDefault="000C44A7" w:rsidP="00710DD6">
            <w:pPr>
              <w:pStyle w:val="aa"/>
              <w:ind w:left="0"/>
              <w:jc w:val="center"/>
              <w:rPr>
                <w:color w:val="000000" w:themeColor="text1"/>
                <w:sz w:val="24"/>
              </w:rPr>
            </w:pPr>
            <w:r>
              <w:rPr>
                <w:color w:val="000000" w:themeColor="text1"/>
                <w:sz w:val="24"/>
              </w:rPr>
              <w:t>3,876</w:t>
            </w:r>
          </w:p>
        </w:tc>
        <w:tc>
          <w:tcPr>
            <w:tcW w:w="1985" w:type="dxa"/>
            <w:shd w:val="clear" w:color="auto" w:fill="auto"/>
            <w:vAlign w:val="center"/>
          </w:tcPr>
          <w:p w14:paraId="45C51E58" w14:textId="77777777" w:rsidR="000C44A7" w:rsidRPr="008B37C9" w:rsidRDefault="000C44A7" w:rsidP="00710DD6">
            <w:pPr>
              <w:pStyle w:val="aa"/>
              <w:ind w:left="0"/>
              <w:jc w:val="center"/>
              <w:rPr>
                <w:color w:val="000000" w:themeColor="text1"/>
                <w:sz w:val="24"/>
              </w:rPr>
            </w:pPr>
            <w:r>
              <w:rPr>
                <w:color w:val="000000" w:themeColor="text1"/>
                <w:sz w:val="24"/>
              </w:rPr>
              <w:t>3,876</w:t>
            </w:r>
          </w:p>
        </w:tc>
      </w:tr>
      <w:tr w:rsidR="000C44A7" w14:paraId="078052BF" w14:textId="77777777" w:rsidTr="00710DD6">
        <w:tc>
          <w:tcPr>
            <w:tcW w:w="683" w:type="dxa"/>
            <w:vAlign w:val="center"/>
          </w:tcPr>
          <w:p w14:paraId="00189E70" w14:textId="77777777" w:rsidR="000C44A7" w:rsidRPr="008B37C9" w:rsidRDefault="000C44A7" w:rsidP="00710DD6">
            <w:pPr>
              <w:pStyle w:val="aa"/>
              <w:ind w:left="0"/>
              <w:jc w:val="both"/>
              <w:rPr>
                <w:color w:val="000000" w:themeColor="text1"/>
                <w:sz w:val="24"/>
              </w:rPr>
            </w:pPr>
            <w:r>
              <w:rPr>
                <w:color w:val="000000" w:themeColor="text1"/>
                <w:sz w:val="24"/>
              </w:rPr>
              <w:t xml:space="preserve"> 1.3</w:t>
            </w:r>
          </w:p>
        </w:tc>
        <w:tc>
          <w:tcPr>
            <w:tcW w:w="3822" w:type="dxa"/>
            <w:vAlign w:val="center"/>
          </w:tcPr>
          <w:p w14:paraId="4B82E4C9" w14:textId="77777777" w:rsidR="000C44A7" w:rsidRPr="008B37C9" w:rsidRDefault="000C44A7" w:rsidP="00710DD6">
            <w:pPr>
              <w:pStyle w:val="aa"/>
              <w:ind w:left="0"/>
              <w:rPr>
                <w:color w:val="000000" w:themeColor="text1"/>
                <w:sz w:val="24"/>
              </w:rPr>
            </w:pPr>
            <w:r w:rsidRPr="008B37C9">
              <w:rPr>
                <w:color w:val="000000" w:themeColor="text1"/>
                <w:sz w:val="24"/>
                <w:szCs w:val="24"/>
              </w:rPr>
              <w:t>Величина технологических потерь при передаче тепловой энергии, теплоносителя по тепловым сетям</w:t>
            </w:r>
          </w:p>
        </w:tc>
        <w:tc>
          <w:tcPr>
            <w:tcW w:w="1292" w:type="dxa"/>
            <w:vAlign w:val="center"/>
          </w:tcPr>
          <w:p w14:paraId="778FD267" w14:textId="77777777" w:rsidR="000C44A7" w:rsidRPr="008B37C9" w:rsidRDefault="000C44A7" w:rsidP="00710DD6">
            <w:pPr>
              <w:pStyle w:val="aa"/>
              <w:ind w:left="0"/>
              <w:jc w:val="center"/>
              <w:rPr>
                <w:color w:val="000000" w:themeColor="text1"/>
                <w:sz w:val="24"/>
              </w:rPr>
            </w:pPr>
            <w:r>
              <w:rPr>
                <w:color w:val="000000" w:themeColor="text1"/>
                <w:sz w:val="24"/>
              </w:rPr>
              <w:t>Гкал/год</w:t>
            </w:r>
          </w:p>
        </w:tc>
        <w:tc>
          <w:tcPr>
            <w:tcW w:w="1853" w:type="dxa"/>
            <w:shd w:val="clear" w:color="auto" w:fill="auto"/>
            <w:vAlign w:val="center"/>
          </w:tcPr>
          <w:p w14:paraId="6387A9A9" w14:textId="77777777" w:rsidR="000C44A7" w:rsidRPr="008B37C9" w:rsidRDefault="000C44A7" w:rsidP="00710DD6">
            <w:pPr>
              <w:pStyle w:val="aa"/>
              <w:ind w:left="0"/>
              <w:jc w:val="center"/>
              <w:rPr>
                <w:color w:val="000000" w:themeColor="text1"/>
                <w:sz w:val="24"/>
              </w:rPr>
            </w:pPr>
            <w:r>
              <w:rPr>
                <w:color w:val="000000" w:themeColor="text1"/>
                <w:sz w:val="24"/>
              </w:rPr>
              <w:t>2860,3</w:t>
            </w:r>
          </w:p>
        </w:tc>
        <w:tc>
          <w:tcPr>
            <w:tcW w:w="1985" w:type="dxa"/>
            <w:shd w:val="clear" w:color="auto" w:fill="auto"/>
            <w:vAlign w:val="center"/>
          </w:tcPr>
          <w:p w14:paraId="66849621" w14:textId="77777777" w:rsidR="000C44A7" w:rsidRPr="008B37C9" w:rsidRDefault="000C44A7" w:rsidP="00710DD6">
            <w:pPr>
              <w:pStyle w:val="aa"/>
              <w:ind w:left="0"/>
              <w:jc w:val="center"/>
              <w:rPr>
                <w:color w:val="000000" w:themeColor="text1"/>
                <w:sz w:val="24"/>
              </w:rPr>
            </w:pPr>
            <w:r>
              <w:rPr>
                <w:color w:val="000000" w:themeColor="text1"/>
                <w:sz w:val="24"/>
              </w:rPr>
              <w:t>2860,3</w:t>
            </w:r>
          </w:p>
        </w:tc>
      </w:tr>
      <w:tr w:rsidR="000C44A7" w14:paraId="079194E0" w14:textId="77777777" w:rsidTr="00710DD6">
        <w:trPr>
          <w:trHeight w:val="295"/>
        </w:trPr>
        <w:tc>
          <w:tcPr>
            <w:tcW w:w="683" w:type="dxa"/>
            <w:vAlign w:val="center"/>
          </w:tcPr>
          <w:p w14:paraId="60F32C4C" w14:textId="77777777" w:rsidR="000C44A7" w:rsidRPr="008B37C9" w:rsidRDefault="000C44A7" w:rsidP="00710DD6">
            <w:pPr>
              <w:pStyle w:val="aa"/>
              <w:ind w:left="0"/>
              <w:jc w:val="both"/>
              <w:rPr>
                <w:color w:val="000000" w:themeColor="text1"/>
                <w:sz w:val="24"/>
              </w:rPr>
            </w:pPr>
            <w:r>
              <w:rPr>
                <w:color w:val="000000" w:themeColor="text1"/>
                <w:sz w:val="24"/>
              </w:rPr>
              <w:t xml:space="preserve">  </w:t>
            </w:r>
            <w:r w:rsidRPr="008B37C9">
              <w:rPr>
                <w:color w:val="000000" w:themeColor="text1"/>
                <w:sz w:val="24"/>
              </w:rPr>
              <w:t>2</w:t>
            </w:r>
          </w:p>
        </w:tc>
        <w:tc>
          <w:tcPr>
            <w:tcW w:w="8952" w:type="dxa"/>
            <w:gridSpan w:val="4"/>
            <w:shd w:val="clear" w:color="auto" w:fill="auto"/>
            <w:vAlign w:val="center"/>
          </w:tcPr>
          <w:p w14:paraId="6BF74150" w14:textId="77777777" w:rsidR="000C44A7" w:rsidRPr="008B37C9" w:rsidRDefault="000C44A7" w:rsidP="00710DD6">
            <w:pPr>
              <w:pStyle w:val="aa"/>
              <w:ind w:left="0"/>
              <w:rPr>
                <w:color w:val="000000" w:themeColor="text1"/>
                <w:sz w:val="24"/>
              </w:rPr>
            </w:pPr>
            <w:r w:rsidRPr="008B37C9">
              <w:rPr>
                <w:color w:val="000000" w:themeColor="text1"/>
                <w:sz w:val="24"/>
                <w:szCs w:val="24"/>
              </w:rPr>
              <w:t>Показатели надежности</w:t>
            </w:r>
          </w:p>
        </w:tc>
      </w:tr>
      <w:tr w:rsidR="000C44A7" w14:paraId="3CDF3114" w14:textId="77777777" w:rsidTr="00710DD6">
        <w:tc>
          <w:tcPr>
            <w:tcW w:w="683" w:type="dxa"/>
            <w:vAlign w:val="center"/>
          </w:tcPr>
          <w:p w14:paraId="7708FDC2" w14:textId="77777777" w:rsidR="000C44A7" w:rsidRPr="008B37C9" w:rsidRDefault="000C44A7" w:rsidP="00710DD6">
            <w:pPr>
              <w:pStyle w:val="aa"/>
              <w:ind w:left="0"/>
              <w:jc w:val="both"/>
              <w:rPr>
                <w:color w:val="000000" w:themeColor="text1"/>
                <w:sz w:val="24"/>
              </w:rPr>
            </w:pPr>
            <w:r>
              <w:rPr>
                <w:color w:val="000000" w:themeColor="text1"/>
                <w:sz w:val="24"/>
              </w:rPr>
              <w:t xml:space="preserve"> </w:t>
            </w:r>
            <w:r w:rsidRPr="008B37C9">
              <w:rPr>
                <w:color w:val="000000" w:themeColor="text1"/>
                <w:sz w:val="24"/>
              </w:rPr>
              <w:t>2.1</w:t>
            </w:r>
          </w:p>
        </w:tc>
        <w:tc>
          <w:tcPr>
            <w:tcW w:w="3822" w:type="dxa"/>
            <w:vAlign w:val="center"/>
          </w:tcPr>
          <w:p w14:paraId="2EFBF802" w14:textId="77777777" w:rsidR="000C44A7" w:rsidRPr="008B37C9" w:rsidRDefault="000C44A7" w:rsidP="00710DD6">
            <w:pPr>
              <w:pStyle w:val="aa"/>
              <w:ind w:left="0"/>
              <w:rPr>
                <w:color w:val="000000" w:themeColor="text1"/>
                <w:sz w:val="24"/>
                <w:szCs w:val="24"/>
              </w:rPr>
            </w:pPr>
            <w:r w:rsidRPr="008B37C9">
              <w:rPr>
                <w:color w:val="000000" w:themeColor="text1"/>
                <w:sz w:val="24"/>
                <w:szCs w:val="24"/>
              </w:rPr>
              <w:t>Количество прекращений подачи тепловой энергии в результате технологических нарушений на источниках тепловой энергии на 1 Гкал/час установленной мощности</w:t>
            </w:r>
          </w:p>
        </w:tc>
        <w:tc>
          <w:tcPr>
            <w:tcW w:w="1292" w:type="dxa"/>
            <w:vAlign w:val="center"/>
          </w:tcPr>
          <w:p w14:paraId="13663A5F" w14:textId="77777777" w:rsidR="000C44A7" w:rsidRPr="008B37C9" w:rsidRDefault="000C44A7" w:rsidP="00710DD6">
            <w:pPr>
              <w:pStyle w:val="aa"/>
              <w:ind w:left="0"/>
              <w:jc w:val="center"/>
              <w:rPr>
                <w:color w:val="000000" w:themeColor="text1"/>
                <w:sz w:val="24"/>
              </w:rPr>
            </w:pPr>
            <w:r>
              <w:rPr>
                <w:color w:val="000000" w:themeColor="text1"/>
                <w:sz w:val="24"/>
              </w:rPr>
              <w:t>Ед/Гкал в час</w:t>
            </w:r>
          </w:p>
        </w:tc>
        <w:tc>
          <w:tcPr>
            <w:tcW w:w="1853" w:type="dxa"/>
            <w:shd w:val="clear" w:color="auto" w:fill="auto"/>
            <w:vAlign w:val="center"/>
          </w:tcPr>
          <w:p w14:paraId="53DA1997" w14:textId="77777777" w:rsidR="000C44A7" w:rsidRPr="008B37C9" w:rsidRDefault="000C44A7" w:rsidP="00710DD6">
            <w:pPr>
              <w:pStyle w:val="aa"/>
              <w:ind w:left="0"/>
              <w:jc w:val="center"/>
              <w:rPr>
                <w:color w:val="000000" w:themeColor="text1"/>
                <w:sz w:val="24"/>
              </w:rPr>
            </w:pPr>
            <w:r>
              <w:rPr>
                <w:color w:val="000000" w:themeColor="text1"/>
                <w:sz w:val="24"/>
              </w:rPr>
              <w:t>3,295</w:t>
            </w:r>
          </w:p>
        </w:tc>
        <w:tc>
          <w:tcPr>
            <w:tcW w:w="1985" w:type="dxa"/>
            <w:shd w:val="clear" w:color="auto" w:fill="auto"/>
            <w:vAlign w:val="center"/>
          </w:tcPr>
          <w:p w14:paraId="71148FD7" w14:textId="77777777" w:rsidR="000C44A7" w:rsidRPr="008B37C9" w:rsidRDefault="000C44A7" w:rsidP="00710DD6">
            <w:pPr>
              <w:pStyle w:val="aa"/>
              <w:ind w:left="0"/>
              <w:jc w:val="center"/>
              <w:rPr>
                <w:color w:val="000000" w:themeColor="text1"/>
                <w:sz w:val="24"/>
              </w:rPr>
            </w:pPr>
            <w:r>
              <w:rPr>
                <w:color w:val="000000" w:themeColor="text1"/>
                <w:sz w:val="24"/>
              </w:rPr>
              <w:t>3,295</w:t>
            </w:r>
          </w:p>
        </w:tc>
      </w:tr>
      <w:tr w:rsidR="000C44A7" w14:paraId="6A173EDA" w14:textId="77777777" w:rsidTr="00710DD6">
        <w:tc>
          <w:tcPr>
            <w:tcW w:w="683" w:type="dxa"/>
            <w:vAlign w:val="center"/>
          </w:tcPr>
          <w:p w14:paraId="596A9D69" w14:textId="77777777" w:rsidR="000C44A7" w:rsidRPr="008B37C9" w:rsidRDefault="000C44A7" w:rsidP="00710DD6">
            <w:pPr>
              <w:pStyle w:val="aa"/>
              <w:ind w:left="0"/>
              <w:jc w:val="both"/>
              <w:rPr>
                <w:color w:val="000000" w:themeColor="text1"/>
                <w:sz w:val="24"/>
              </w:rPr>
            </w:pPr>
            <w:r>
              <w:rPr>
                <w:color w:val="000000" w:themeColor="text1"/>
                <w:sz w:val="24"/>
              </w:rPr>
              <w:t xml:space="preserve"> </w:t>
            </w:r>
            <w:r w:rsidRPr="008B37C9">
              <w:rPr>
                <w:color w:val="000000" w:themeColor="text1"/>
                <w:sz w:val="24"/>
              </w:rPr>
              <w:t>2.2</w:t>
            </w:r>
          </w:p>
        </w:tc>
        <w:tc>
          <w:tcPr>
            <w:tcW w:w="3822" w:type="dxa"/>
            <w:vAlign w:val="center"/>
          </w:tcPr>
          <w:p w14:paraId="6A25BA7B" w14:textId="77777777" w:rsidR="000C44A7" w:rsidRPr="008B37C9" w:rsidRDefault="000C44A7" w:rsidP="00710DD6">
            <w:pPr>
              <w:pStyle w:val="aa"/>
              <w:ind w:left="0"/>
              <w:rPr>
                <w:color w:val="000000" w:themeColor="text1"/>
                <w:sz w:val="24"/>
                <w:szCs w:val="24"/>
              </w:rPr>
            </w:pPr>
            <w:r w:rsidRPr="008B37C9">
              <w:rPr>
                <w:color w:val="000000" w:themeColor="text1"/>
                <w:sz w:val="24"/>
                <w:szCs w:val="24"/>
              </w:rPr>
              <w:t>Количество прекращений подачи тепловой энергии в результате технологических нарушений на тепловых сетях на 1 км тепловых сетей</w:t>
            </w:r>
          </w:p>
        </w:tc>
        <w:tc>
          <w:tcPr>
            <w:tcW w:w="1292" w:type="dxa"/>
            <w:vAlign w:val="center"/>
          </w:tcPr>
          <w:p w14:paraId="446FEBC2" w14:textId="77777777" w:rsidR="000C44A7" w:rsidRPr="008B37C9" w:rsidRDefault="000C44A7" w:rsidP="00710DD6">
            <w:pPr>
              <w:pStyle w:val="aa"/>
              <w:ind w:left="0"/>
              <w:jc w:val="center"/>
              <w:rPr>
                <w:color w:val="000000" w:themeColor="text1"/>
                <w:sz w:val="24"/>
              </w:rPr>
            </w:pPr>
            <w:r>
              <w:rPr>
                <w:color w:val="000000" w:themeColor="text1"/>
                <w:sz w:val="24"/>
              </w:rPr>
              <w:t>Ед/км в год</w:t>
            </w:r>
          </w:p>
        </w:tc>
        <w:tc>
          <w:tcPr>
            <w:tcW w:w="1853" w:type="dxa"/>
            <w:shd w:val="clear" w:color="auto" w:fill="auto"/>
            <w:vAlign w:val="center"/>
          </w:tcPr>
          <w:p w14:paraId="14B43A9C" w14:textId="77777777" w:rsidR="000C44A7" w:rsidRPr="008B37C9" w:rsidRDefault="000C44A7" w:rsidP="00710DD6">
            <w:pPr>
              <w:pStyle w:val="aa"/>
              <w:ind w:left="0"/>
              <w:jc w:val="center"/>
              <w:rPr>
                <w:color w:val="000000" w:themeColor="text1"/>
                <w:sz w:val="24"/>
              </w:rPr>
            </w:pPr>
            <w:r>
              <w:rPr>
                <w:color w:val="000000" w:themeColor="text1"/>
                <w:sz w:val="24"/>
              </w:rPr>
              <w:t>2,179</w:t>
            </w:r>
          </w:p>
        </w:tc>
        <w:tc>
          <w:tcPr>
            <w:tcW w:w="1985" w:type="dxa"/>
            <w:shd w:val="clear" w:color="auto" w:fill="auto"/>
            <w:vAlign w:val="center"/>
          </w:tcPr>
          <w:p w14:paraId="613930F0" w14:textId="77777777" w:rsidR="000C44A7" w:rsidRPr="008B37C9" w:rsidRDefault="000C44A7" w:rsidP="00710DD6">
            <w:pPr>
              <w:pStyle w:val="aa"/>
              <w:ind w:left="0"/>
              <w:jc w:val="center"/>
              <w:rPr>
                <w:color w:val="000000" w:themeColor="text1"/>
                <w:sz w:val="24"/>
              </w:rPr>
            </w:pPr>
            <w:r>
              <w:rPr>
                <w:color w:val="000000" w:themeColor="text1"/>
                <w:sz w:val="24"/>
              </w:rPr>
              <w:t>2,179</w:t>
            </w:r>
          </w:p>
        </w:tc>
      </w:tr>
    </w:tbl>
    <w:p w14:paraId="4DB2B39A" w14:textId="77777777" w:rsidR="005C72E6" w:rsidRDefault="00751F6E" w:rsidP="00F972FC">
      <w:pPr>
        <w:shd w:val="clear" w:color="auto" w:fill="FFFFFF"/>
        <w:spacing w:after="150" w:line="240" w:lineRule="auto"/>
        <w:ind w:left="567"/>
        <w:rPr>
          <w:rFonts w:ascii="Times New Roman" w:hAnsi="Times New Roman" w:cs="Times New Roman"/>
          <w:b/>
          <w:bCs/>
          <w:sz w:val="24"/>
          <w:szCs w:val="24"/>
        </w:rPr>
      </w:pPr>
      <w:r w:rsidRPr="00E76105">
        <w:rPr>
          <w:rFonts w:ascii="Times New Roman" w:eastAsia="Times New Roman" w:hAnsi="Times New Roman" w:cs="Times New Roman"/>
          <w:b/>
          <w:bCs/>
          <w:color w:val="000000"/>
          <w:sz w:val="24"/>
          <w:szCs w:val="24"/>
          <w:lang w:eastAsia="ru-RU"/>
        </w:rPr>
        <w:br w:type="textWrapping" w:clear="all"/>
      </w:r>
    </w:p>
    <w:p w14:paraId="383A7EAE" w14:textId="78C007EA" w:rsidR="00022164" w:rsidRDefault="00E76105" w:rsidP="00F972FC">
      <w:pPr>
        <w:shd w:val="clear" w:color="auto" w:fill="FFFFFF"/>
        <w:spacing w:after="150" w:line="240" w:lineRule="auto"/>
        <w:ind w:left="567"/>
        <w:rPr>
          <w:rFonts w:ascii="Times New Roman" w:hAnsi="Times New Roman" w:cs="Times New Roman"/>
          <w:b/>
          <w:bCs/>
          <w:sz w:val="24"/>
          <w:szCs w:val="24"/>
        </w:rPr>
      </w:pPr>
      <w:r w:rsidRPr="00E76105">
        <w:rPr>
          <w:rFonts w:ascii="Times New Roman" w:hAnsi="Times New Roman" w:cs="Times New Roman"/>
          <w:b/>
          <w:bCs/>
          <w:sz w:val="24"/>
          <w:szCs w:val="24"/>
        </w:rPr>
        <w:t xml:space="preserve"> </w:t>
      </w:r>
      <w:r w:rsidR="00022164" w:rsidRPr="00E76105">
        <w:rPr>
          <w:rFonts w:ascii="Times New Roman" w:hAnsi="Times New Roman" w:cs="Times New Roman"/>
          <w:b/>
          <w:bCs/>
          <w:sz w:val="24"/>
          <w:szCs w:val="24"/>
        </w:rPr>
        <w:t>Раздел </w:t>
      </w:r>
      <w:r w:rsidR="00EE4B7E">
        <w:rPr>
          <w:rFonts w:ascii="Times New Roman" w:hAnsi="Times New Roman" w:cs="Times New Roman"/>
          <w:b/>
          <w:bCs/>
          <w:sz w:val="24"/>
          <w:szCs w:val="24"/>
        </w:rPr>
        <w:t>16</w:t>
      </w:r>
      <w:r w:rsidR="00022164" w:rsidRPr="00E76105">
        <w:rPr>
          <w:rFonts w:ascii="Times New Roman" w:hAnsi="Times New Roman" w:cs="Times New Roman"/>
          <w:b/>
          <w:bCs/>
          <w:sz w:val="24"/>
          <w:szCs w:val="24"/>
        </w:rPr>
        <w:t xml:space="preserve"> Ценовые (тарифные) последствия.</w:t>
      </w:r>
    </w:p>
    <w:p w14:paraId="6A29D39C" w14:textId="61A80A45" w:rsidR="00A820B5" w:rsidRPr="00A820B5" w:rsidRDefault="00A820B5" w:rsidP="00A820B5">
      <w:pPr>
        <w:ind w:firstLine="567"/>
        <w:jc w:val="right"/>
        <w:rPr>
          <w:rFonts w:ascii="Times New Roman" w:hAnsi="Times New Roman" w:cs="Times New Roman"/>
          <w:bCs/>
          <w:sz w:val="24"/>
          <w:szCs w:val="24"/>
        </w:rPr>
      </w:pPr>
      <w:r>
        <w:rPr>
          <w:rFonts w:ascii="Times New Roman" w:hAnsi="Times New Roman" w:cs="Times New Roman"/>
          <w:bCs/>
          <w:sz w:val="24"/>
          <w:szCs w:val="24"/>
        </w:rPr>
        <w:t>Таблица 13</w:t>
      </w:r>
    </w:p>
    <w:tbl>
      <w:tblPr>
        <w:tblW w:w="10202" w:type="dxa"/>
        <w:tblInd w:w="274" w:type="dxa"/>
        <w:tblCellMar>
          <w:top w:w="15" w:type="dxa"/>
        </w:tblCellMar>
        <w:tblLook w:val="04A0" w:firstRow="1" w:lastRow="0" w:firstColumn="1" w:lastColumn="0" w:noHBand="0" w:noVBand="1"/>
      </w:tblPr>
      <w:tblGrid>
        <w:gridCol w:w="596"/>
        <w:gridCol w:w="4487"/>
        <w:gridCol w:w="4556"/>
        <w:gridCol w:w="563"/>
      </w:tblGrid>
      <w:tr w:rsidR="00295796" w:rsidRPr="00E76105" w14:paraId="6CFD1F23" w14:textId="77777777" w:rsidTr="00EB38BD">
        <w:trPr>
          <w:gridAfter w:val="1"/>
          <w:wAfter w:w="563" w:type="dxa"/>
          <w:trHeight w:val="317"/>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ECE90" w14:textId="77777777" w:rsidR="00295796" w:rsidRPr="00E76105" w:rsidRDefault="00295796" w:rsidP="005B02CF">
            <w:pPr>
              <w:spacing w:after="0" w:line="240" w:lineRule="auto"/>
              <w:jc w:val="center"/>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п/п</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201747D3" w14:textId="77777777" w:rsidR="00295796" w:rsidRPr="00E76105" w:rsidRDefault="00295796" w:rsidP="005B02CF">
            <w:pPr>
              <w:spacing w:after="0" w:line="240" w:lineRule="auto"/>
              <w:jc w:val="center"/>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Наименование предприятия</w:t>
            </w:r>
          </w:p>
        </w:tc>
        <w:tc>
          <w:tcPr>
            <w:tcW w:w="4556" w:type="dxa"/>
            <w:tcBorders>
              <w:top w:val="single" w:sz="8" w:space="0" w:color="auto"/>
              <w:left w:val="nil"/>
              <w:bottom w:val="single" w:sz="8" w:space="0" w:color="auto"/>
              <w:right w:val="single" w:sz="8" w:space="0" w:color="auto"/>
            </w:tcBorders>
            <w:shd w:val="clear" w:color="auto" w:fill="auto"/>
            <w:vAlign w:val="center"/>
            <w:hideMark/>
          </w:tcPr>
          <w:p w14:paraId="382B3781" w14:textId="281A70E6" w:rsidR="00295796" w:rsidRPr="00E76105" w:rsidRDefault="00295796" w:rsidP="000C44A7">
            <w:pPr>
              <w:spacing w:after="0" w:line="240" w:lineRule="auto"/>
              <w:jc w:val="center"/>
              <w:rPr>
                <w:rFonts w:ascii="Times New Roman" w:eastAsia="Times New Roman" w:hAnsi="Times New Roman" w:cs="Times New Roman"/>
                <w:b/>
                <w:bCs/>
                <w:color w:val="000000"/>
                <w:sz w:val="24"/>
                <w:szCs w:val="24"/>
                <w:lang w:eastAsia="ru-RU"/>
              </w:rPr>
            </w:pPr>
            <w:r w:rsidRPr="00E76105">
              <w:rPr>
                <w:rFonts w:ascii="Times New Roman" w:eastAsia="Times New Roman" w:hAnsi="Times New Roman" w:cs="Times New Roman"/>
                <w:b/>
                <w:bCs/>
                <w:color w:val="000000"/>
                <w:sz w:val="24"/>
                <w:szCs w:val="24"/>
                <w:lang w:eastAsia="ru-RU"/>
              </w:rPr>
              <w:t>Тариф, установленный РЭК приказ №</w:t>
            </w:r>
            <w:r w:rsidR="000C44A7">
              <w:rPr>
                <w:rFonts w:ascii="Times New Roman" w:eastAsia="Times New Roman" w:hAnsi="Times New Roman" w:cs="Times New Roman"/>
                <w:b/>
                <w:bCs/>
                <w:color w:val="000000"/>
                <w:sz w:val="24"/>
                <w:szCs w:val="24"/>
                <w:lang w:eastAsia="ru-RU"/>
              </w:rPr>
              <w:t xml:space="preserve"> 32-п  от 08</w:t>
            </w:r>
            <w:r w:rsidRPr="00E76105">
              <w:rPr>
                <w:rFonts w:ascii="Times New Roman" w:eastAsia="Times New Roman" w:hAnsi="Times New Roman" w:cs="Times New Roman"/>
                <w:b/>
                <w:bCs/>
                <w:color w:val="000000"/>
                <w:sz w:val="24"/>
                <w:szCs w:val="24"/>
                <w:lang w:eastAsia="ru-RU"/>
              </w:rPr>
              <w:t>.1</w:t>
            </w:r>
            <w:r w:rsidR="005B02CF" w:rsidRPr="00E76105">
              <w:rPr>
                <w:rFonts w:ascii="Times New Roman" w:eastAsia="Times New Roman" w:hAnsi="Times New Roman" w:cs="Times New Roman"/>
                <w:b/>
                <w:bCs/>
                <w:color w:val="000000"/>
                <w:sz w:val="24"/>
                <w:szCs w:val="24"/>
                <w:lang w:eastAsia="ru-RU"/>
              </w:rPr>
              <w:t>1</w:t>
            </w:r>
            <w:r w:rsidRPr="00E76105">
              <w:rPr>
                <w:rFonts w:ascii="Times New Roman" w:eastAsia="Times New Roman" w:hAnsi="Times New Roman" w:cs="Times New Roman"/>
                <w:b/>
                <w:bCs/>
                <w:color w:val="000000"/>
                <w:sz w:val="24"/>
                <w:szCs w:val="24"/>
                <w:lang w:eastAsia="ru-RU"/>
              </w:rPr>
              <w:t>.202</w:t>
            </w:r>
            <w:r w:rsidR="000C44A7">
              <w:rPr>
                <w:rFonts w:ascii="Times New Roman" w:eastAsia="Times New Roman" w:hAnsi="Times New Roman" w:cs="Times New Roman"/>
                <w:b/>
                <w:bCs/>
                <w:color w:val="000000"/>
                <w:sz w:val="24"/>
                <w:szCs w:val="24"/>
                <w:lang w:eastAsia="ru-RU"/>
              </w:rPr>
              <w:t>3</w:t>
            </w:r>
            <w:r w:rsidRPr="00E76105">
              <w:rPr>
                <w:rFonts w:ascii="Times New Roman" w:eastAsia="Times New Roman" w:hAnsi="Times New Roman" w:cs="Times New Roman"/>
                <w:b/>
                <w:bCs/>
                <w:color w:val="000000"/>
                <w:sz w:val="24"/>
                <w:szCs w:val="24"/>
                <w:lang w:eastAsia="ru-RU"/>
              </w:rPr>
              <w:t>г (руб.</w:t>
            </w:r>
            <w:r w:rsidR="005B02CF" w:rsidRPr="00E76105">
              <w:rPr>
                <w:rFonts w:ascii="Times New Roman" w:eastAsia="Times New Roman" w:hAnsi="Times New Roman" w:cs="Times New Roman"/>
                <w:b/>
                <w:bCs/>
                <w:color w:val="000000"/>
                <w:sz w:val="24"/>
                <w:szCs w:val="24"/>
                <w:lang w:eastAsia="ru-RU"/>
              </w:rPr>
              <w:t xml:space="preserve"> с НДС</w:t>
            </w:r>
            <w:r w:rsidRPr="00E76105">
              <w:rPr>
                <w:rFonts w:ascii="Times New Roman" w:eastAsia="Times New Roman" w:hAnsi="Times New Roman" w:cs="Times New Roman"/>
                <w:b/>
                <w:bCs/>
                <w:color w:val="000000"/>
                <w:sz w:val="24"/>
                <w:szCs w:val="24"/>
                <w:lang w:eastAsia="ru-RU"/>
              </w:rPr>
              <w:t>)</w:t>
            </w:r>
            <w:r w:rsidR="000C44A7">
              <w:rPr>
                <w:rFonts w:ascii="Times New Roman" w:eastAsia="Times New Roman" w:hAnsi="Times New Roman" w:cs="Times New Roman"/>
                <w:b/>
                <w:bCs/>
                <w:color w:val="000000"/>
                <w:sz w:val="24"/>
                <w:szCs w:val="24"/>
                <w:lang w:eastAsia="ru-RU"/>
              </w:rPr>
              <w:t xml:space="preserve"> на 2025г</w:t>
            </w:r>
          </w:p>
        </w:tc>
      </w:tr>
      <w:tr w:rsidR="00295796" w:rsidRPr="00E76105" w14:paraId="34E7DCB2" w14:textId="77777777" w:rsidTr="00EB38BD">
        <w:trPr>
          <w:gridAfter w:val="1"/>
          <w:wAfter w:w="563" w:type="dxa"/>
          <w:trHeight w:val="327"/>
        </w:trPr>
        <w:tc>
          <w:tcPr>
            <w:tcW w:w="963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5A0624C" w14:textId="77777777" w:rsidR="00295796" w:rsidRPr="00E76105" w:rsidRDefault="00295796" w:rsidP="005B02CF">
            <w:pPr>
              <w:spacing w:after="0" w:line="240" w:lineRule="auto"/>
              <w:jc w:val="center"/>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Тепловая энергия</w:t>
            </w:r>
          </w:p>
        </w:tc>
      </w:tr>
      <w:tr w:rsidR="00295796" w:rsidRPr="00E76105" w14:paraId="59255C6A" w14:textId="77777777" w:rsidTr="00EB38BD">
        <w:trPr>
          <w:gridAfter w:val="1"/>
          <w:wAfter w:w="563" w:type="dxa"/>
          <w:trHeight w:val="450"/>
        </w:trPr>
        <w:tc>
          <w:tcPr>
            <w:tcW w:w="596" w:type="dxa"/>
            <w:vMerge w:val="restart"/>
            <w:tcBorders>
              <w:top w:val="nil"/>
              <w:left w:val="single" w:sz="8" w:space="0" w:color="auto"/>
              <w:bottom w:val="single" w:sz="8" w:space="0" w:color="auto"/>
              <w:right w:val="single" w:sz="8" w:space="0" w:color="auto"/>
            </w:tcBorders>
            <w:shd w:val="clear" w:color="auto" w:fill="auto"/>
            <w:vAlign w:val="center"/>
            <w:hideMark/>
          </w:tcPr>
          <w:p w14:paraId="3E0A5F66" w14:textId="77777777" w:rsidR="00295796" w:rsidRPr="00E76105" w:rsidRDefault="00295796" w:rsidP="005B02CF">
            <w:pPr>
              <w:spacing w:after="0" w:line="240" w:lineRule="auto"/>
              <w:jc w:val="both"/>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1</w:t>
            </w:r>
          </w:p>
        </w:tc>
        <w:tc>
          <w:tcPr>
            <w:tcW w:w="4487" w:type="dxa"/>
            <w:vMerge w:val="restart"/>
            <w:tcBorders>
              <w:top w:val="nil"/>
              <w:left w:val="single" w:sz="8" w:space="0" w:color="auto"/>
              <w:bottom w:val="single" w:sz="8" w:space="0" w:color="auto"/>
              <w:right w:val="single" w:sz="8" w:space="0" w:color="auto"/>
            </w:tcBorders>
            <w:shd w:val="clear" w:color="auto" w:fill="auto"/>
            <w:vAlign w:val="center"/>
            <w:hideMark/>
          </w:tcPr>
          <w:p w14:paraId="2EFA9184" w14:textId="77777777" w:rsidR="00295796" w:rsidRPr="00E76105" w:rsidRDefault="00295796" w:rsidP="005B02CF">
            <w:pPr>
              <w:spacing w:after="0" w:line="240" w:lineRule="auto"/>
              <w:jc w:val="both"/>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ООО «ТеплоСервис»</w:t>
            </w:r>
          </w:p>
        </w:tc>
        <w:tc>
          <w:tcPr>
            <w:tcW w:w="4556" w:type="dxa"/>
            <w:vMerge w:val="restart"/>
            <w:tcBorders>
              <w:top w:val="nil"/>
              <w:left w:val="single" w:sz="8" w:space="0" w:color="auto"/>
              <w:bottom w:val="single" w:sz="8" w:space="0" w:color="auto"/>
              <w:right w:val="single" w:sz="8" w:space="0" w:color="auto"/>
            </w:tcBorders>
            <w:shd w:val="clear" w:color="auto" w:fill="auto"/>
            <w:vAlign w:val="center"/>
            <w:hideMark/>
          </w:tcPr>
          <w:p w14:paraId="5DAD370A" w14:textId="1969FE06" w:rsidR="00295796" w:rsidRPr="00E76105" w:rsidRDefault="005B02CF" w:rsidP="005B02CF">
            <w:pPr>
              <w:spacing w:after="0" w:line="240" w:lineRule="auto"/>
              <w:jc w:val="center"/>
              <w:rPr>
                <w:rFonts w:ascii="Times New Roman" w:eastAsia="Times New Roman" w:hAnsi="Times New Roman" w:cs="Times New Roman"/>
                <w:color w:val="000000"/>
                <w:sz w:val="24"/>
                <w:szCs w:val="24"/>
                <w:lang w:eastAsia="ru-RU"/>
              </w:rPr>
            </w:pPr>
            <w:r w:rsidRPr="00E76105">
              <w:rPr>
                <w:rFonts w:ascii="Times New Roman" w:eastAsia="Times New Roman" w:hAnsi="Times New Roman" w:cs="Times New Roman"/>
                <w:color w:val="000000"/>
                <w:sz w:val="24"/>
                <w:szCs w:val="24"/>
                <w:lang w:eastAsia="ru-RU"/>
              </w:rPr>
              <w:t>10 354,61</w:t>
            </w:r>
          </w:p>
        </w:tc>
      </w:tr>
      <w:tr w:rsidR="00295796" w:rsidRPr="00E76105" w14:paraId="6C8F78D9" w14:textId="77777777" w:rsidTr="00EB38BD">
        <w:trPr>
          <w:trHeight w:val="50"/>
        </w:trPr>
        <w:tc>
          <w:tcPr>
            <w:tcW w:w="596" w:type="dxa"/>
            <w:vMerge/>
            <w:tcBorders>
              <w:top w:val="nil"/>
              <w:left w:val="single" w:sz="8" w:space="0" w:color="auto"/>
              <w:bottom w:val="single" w:sz="8" w:space="0" w:color="auto"/>
              <w:right w:val="single" w:sz="8" w:space="0" w:color="auto"/>
            </w:tcBorders>
            <w:vAlign w:val="center"/>
            <w:hideMark/>
          </w:tcPr>
          <w:p w14:paraId="095729ED"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4487" w:type="dxa"/>
            <w:vMerge/>
            <w:tcBorders>
              <w:top w:val="nil"/>
              <w:left w:val="single" w:sz="8" w:space="0" w:color="auto"/>
              <w:bottom w:val="single" w:sz="8" w:space="0" w:color="auto"/>
              <w:right w:val="single" w:sz="8" w:space="0" w:color="auto"/>
            </w:tcBorders>
            <w:vAlign w:val="center"/>
            <w:hideMark/>
          </w:tcPr>
          <w:p w14:paraId="6FF00D49"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4556" w:type="dxa"/>
            <w:vMerge/>
            <w:tcBorders>
              <w:top w:val="nil"/>
              <w:left w:val="single" w:sz="8" w:space="0" w:color="auto"/>
              <w:bottom w:val="single" w:sz="8" w:space="0" w:color="auto"/>
              <w:right w:val="single" w:sz="8" w:space="0" w:color="auto"/>
            </w:tcBorders>
            <w:vAlign w:val="center"/>
            <w:hideMark/>
          </w:tcPr>
          <w:p w14:paraId="673A9F74"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563" w:type="dxa"/>
            <w:tcBorders>
              <w:top w:val="nil"/>
              <w:left w:val="nil"/>
              <w:bottom w:val="nil"/>
              <w:right w:val="nil"/>
            </w:tcBorders>
            <w:shd w:val="clear" w:color="auto" w:fill="auto"/>
            <w:noWrap/>
            <w:vAlign w:val="bottom"/>
            <w:hideMark/>
          </w:tcPr>
          <w:p w14:paraId="4F0421BF" w14:textId="77777777" w:rsidR="00295796" w:rsidRPr="00E76105" w:rsidRDefault="00295796" w:rsidP="005B02CF">
            <w:pPr>
              <w:spacing w:after="0" w:line="240" w:lineRule="auto"/>
              <w:jc w:val="center"/>
              <w:rPr>
                <w:rFonts w:ascii="Times New Roman" w:eastAsia="Times New Roman" w:hAnsi="Times New Roman" w:cs="Times New Roman"/>
                <w:color w:val="000000"/>
                <w:sz w:val="24"/>
                <w:szCs w:val="24"/>
                <w:lang w:eastAsia="ru-RU"/>
              </w:rPr>
            </w:pPr>
          </w:p>
        </w:tc>
      </w:tr>
      <w:tr w:rsidR="00295796" w:rsidRPr="00E76105" w14:paraId="2D88C783" w14:textId="77777777" w:rsidTr="00EB38BD">
        <w:trPr>
          <w:trHeight w:val="307"/>
        </w:trPr>
        <w:tc>
          <w:tcPr>
            <w:tcW w:w="596" w:type="dxa"/>
            <w:vMerge/>
            <w:tcBorders>
              <w:top w:val="nil"/>
              <w:left w:val="single" w:sz="8" w:space="0" w:color="auto"/>
              <w:bottom w:val="single" w:sz="8" w:space="0" w:color="auto"/>
              <w:right w:val="single" w:sz="8" w:space="0" w:color="auto"/>
            </w:tcBorders>
            <w:vAlign w:val="center"/>
            <w:hideMark/>
          </w:tcPr>
          <w:p w14:paraId="547DD0AF"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4487" w:type="dxa"/>
            <w:vMerge/>
            <w:tcBorders>
              <w:top w:val="nil"/>
              <w:left w:val="single" w:sz="8" w:space="0" w:color="auto"/>
              <w:bottom w:val="single" w:sz="8" w:space="0" w:color="auto"/>
              <w:right w:val="single" w:sz="8" w:space="0" w:color="auto"/>
            </w:tcBorders>
            <w:vAlign w:val="center"/>
            <w:hideMark/>
          </w:tcPr>
          <w:p w14:paraId="79BBAD60"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4556" w:type="dxa"/>
            <w:vMerge/>
            <w:tcBorders>
              <w:top w:val="nil"/>
              <w:left w:val="single" w:sz="8" w:space="0" w:color="auto"/>
              <w:bottom w:val="single" w:sz="8" w:space="0" w:color="auto"/>
              <w:right w:val="single" w:sz="8" w:space="0" w:color="auto"/>
            </w:tcBorders>
            <w:vAlign w:val="center"/>
            <w:hideMark/>
          </w:tcPr>
          <w:p w14:paraId="2FF739FB" w14:textId="77777777" w:rsidR="00295796" w:rsidRPr="00E76105" w:rsidRDefault="00295796" w:rsidP="005B02CF">
            <w:pPr>
              <w:spacing w:after="0" w:line="240" w:lineRule="auto"/>
              <w:rPr>
                <w:rFonts w:ascii="Times New Roman" w:eastAsia="Times New Roman" w:hAnsi="Times New Roman" w:cs="Times New Roman"/>
                <w:color w:val="000000"/>
                <w:sz w:val="24"/>
                <w:szCs w:val="24"/>
                <w:lang w:eastAsia="ru-RU"/>
              </w:rPr>
            </w:pPr>
          </w:p>
        </w:tc>
        <w:tc>
          <w:tcPr>
            <w:tcW w:w="563" w:type="dxa"/>
            <w:tcBorders>
              <w:top w:val="nil"/>
              <w:left w:val="nil"/>
              <w:bottom w:val="nil"/>
              <w:right w:val="nil"/>
            </w:tcBorders>
            <w:shd w:val="clear" w:color="auto" w:fill="auto"/>
            <w:noWrap/>
            <w:vAlign w:val="bottom"/>
            <w:hideMark/>
          </w:tcPr>
          <w:p w14:paraId="3A7820A2" w14:textId="77777777" w:rsidR="00295796" w:rsidRPr="00E76105" w:rsidRDefault="00295796" w:rsidP="005B02CF">
            <w:pPr>
              <w:spacing w:after="0" w:line="240" w:lineRule="auto"/>
              <w:jc w:val="center"/>
              <w:rPr>
                <w:rFonts w:ascii="Times New Roman" w:eastAsia="Times New Roman" w:hAnsi="Times New Roman" w:cs="Times New Roman"/>
                <w:color w:val="000000"/>
                <w:sz w:val="24"/>
                <w:szCs w:val="24"/>
                <w:lang w:eastAsia="ru-RU"/>
              </w:rPr>
            </w:pPr>
          </w:p>
        </w:tc>
      </w:tr>
    </w:tbl>
    <w:p w14:paraId="059E9D8D" w14:textId="77777777" w:rsidR="00295796" w:rsidRPr="00E76105" w:rsidRDefault="00295796" w:rsidP="00022164">
      <w:pPr>
        <w:ind w:firstLine="567"/>
        <w:jc w:val="both"/>
        <w:rPr>
          <w:rFonts w:ascii="Times New Roman" w:hAnsi="Times New Roman" w:cs="Times New Roman"/>
          <w:b/>
          <w:bCs/>
          <w:sz w:val="24"/>
          <w:szCs w:val="24"/>
        </w:rPr>
      </w:pPr>
    </w:p>
    <w:sectPr w:rsidR="00295796" w:rsidRPr="00E76105" w:rsidSect="007266AD">
      <w:pgSz w:w="11906" w:h="16838"/>
      <w:pgMar w:top="568" w:right="566" w:bottom="568"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8E74" w14:textId="77777777" w:rsidR="00F06B32" w:rsidRDefault="00F06B32" w:rsidP="00425D0B">
      <w:pPr>
        <w:spacing w:after="0" w:line="240" w:lineRule="auto"/>
      </w:pPr>
      <w:r>
        <w:separator/>
      </w:r>
    </w:p>
  </w:endnote>
  <w:endnote w:type="continuationSeparator" w:id="0">
    <w:p w14:paraId="570770BC" w14:textId="77777777" w:rsidR="00F06B32" w:rsidRDefault="00F06B32" w:rsidP="0042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7F33" w14:textId="77777777" w:rsidR="00F06B32" w:rsidRDefault="00F06B32" w:rsidP="00425D0B">
      <w:pPr>
        <w:spacing w:after="0" w:line="240" w:lineRule="auto"/>
      </w:pPr>
      <w:r>
        <w:separator/>
      </w:r>
    </w:p>
  </w:footnote>
  <w:footnote w:type="continuationSeparator" w:id="0">
    <w:p w14:paraId="6B56E768" w14:textId="77777777" w:rsidR="00F06B32" w:rsidRDefault="00F06B32" w:rsidP="00425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02ED"/>
    <w:multiLevelType w:val="multilevel"/>
    <w:tmpl w:val="51B62506"/>
    <w:lvl w:ilvl="0">
      <w:start w:val="1"/>
      <w:numFmt w:val="decimal"/>
      <w:lvlText w:val="%1."/>
      <w:lvlJc w:val="left"/>
      <w:pPr>
        <w:ind w:left="1212"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4179"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431" w:hanging="1800"/>
      </w:pPr>
      <w:rPr>
        <w:rFonts w:hint="default"/>
      </w:rPr>
    </w:lvl>
  </w:abstractNum>
  <w:abstractNum w:abstractNumId="1" w15:restartNumberingAfterBreak="0">
    <w:nsid w:val="11202A05"/>
    <w:multiLevelType w:val="multilevel"/>
    <w:tmpl w:val="91529C1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C940E6E"/>
    <w:multiLevelType w:val="multilevel"/>
    <w:tmpl w:val="8D0681B4"/>
    <w:lvl w:ilvl="0">
      <w:start w:val="6"/>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6595404"/>
    <w:multiLevelType w:val="multilevel"/>
    <w:tmpl w:val="48F6710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15:restartNumberingAfterBreak="0">
    <w:nsid w:val="2D8F0A4C"/>
    <w:multiLevelType w:val="multilevel"/>
    <w:tmpl w:val="48F6710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15:restartNumberingAfterBreak="0">
    <w:nsid w:val="37A750C8"/>
    <w:multiLevelType w:val="multilevel"/>
    <w:tmpl w:val="51B62506"/>
    <w:lvl w:ilvl="0">
      <w:start w:val="1"/>
      <w:numFmt w:val="decimal"/>
      <w:lvlText w:val="%1."/>
      <w:lvlJc w:val="left"/>
      <w:pPr>
        <w:ind w:left="1212"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4179"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431" w:hanging="1800"/>
      </w:pPr>
      <w:rPr>
        <w:rFonts w:hint="default"/>
      </w:rPr>
    </w:lvl>
  </w:abstractNum>
  <w:abstractNum w:abstractNumId="6" w15:restartNumberingAfterBreak="0">
    <w:nsid w:val="3EA02E01"/>
    <w:multiLevelType w:val="hybridMultilevel"/>
    <w:tmpl w:val="CC88397C"/>
    <w:lvl w:ilvl="0" w:tplc="66C871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ADA6231"/>
    <w:multiLevelType w:val="multilevel"/>
    <w:tmpl w:val="51B62506"/>
    <w:lvl w:ilvl="0">
      <w:start w:val="1"/>
      <w:numFmt w:val="decimal"/>
      <w:lvlText w:val="%1."/>
      <w:lvlJc w:val="left"/>
      <w:pPr>
        <w:ind w:left="1212"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4179"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431" w:hanging="1800"/>
      </w:pPr>
      <w:rPr>
        <w:rFonts w:hint="default"/>
      </w:rPr>
    </w:lvl>
  </w:abstractNum>
  <w:abstractNum w:abstractNumId="8" w15:restartNumberingAfterBreak="0">
    <w:nsid w:val="4C157399"/>
    <w:multiLevelType w:val="hybridMultilevel"/>
    <w:tmpl w:val="8146C866"/>
    <w:lvl w:ilvl="0" w:tplc="48986D5E">
      <w:start w:val="6"/>
      <w:numFmt w:val="decimal"/>
      <w:lvlText w:val="%1."/>
      <w:lvlJc w:val="left"/>
      <w:pPr>
        <w:ind w:left="1572" w:hanging="360"/>
      </w:pPr>
      <w:rPr>
        <w:rFonts w:hint="default"/>
        <w:color w:val="000000" w:themeColor="text1"/>
      </w:rPr>
    </w:lvl>
    <w:lvl w:ilvl="1" w:tplc="04190019">
      <w:start w:val="1"/>
      <w:numFmt w:val="lowerLetter"/>
      <w:lvlText w:val="%2."/>
      <w:lvlJc w:val="left"/>
      <w:pPr>
        <w:ind w:left="50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 w15:restartNumberingAfterBreak="0">
    <w:nsid w:val="516E1ED9"/>
    <w:multiLevelType w:val="multilevel"/>
    <w:tmpl w:val="4E380F86"/>
    <w:lvl w:ilvl="0">
      <w:start w:val="2"/>
      <w:numFmt w:val="decimal"/>
      <w:lvlText w:val="%1"/>
      <w:lvlJc w:val="left"/>
      <w:pPr>
        <w:ind w:left="-180" w:firstLine="180"/>
      </w:pPr>
      <w:rPr>
        <w:rFonts w:hint="default"/>
        <w:b/>
        <w:color w:val="000000"/>
      </w:rPr>
    </w:lvl>
    <w:lvl w:ilvl="1">
      <w:start w:val="3"/>
      <w:numFmt w:val="decimal"/>
      <w:lvlText w:val="%1.%2"/>
      <w:lvlJc w:val="left"/>
      <w:pPr>
        <w:ind w:left="360" w:firstLine="180"/>
      </w:pPr>
      <w:rPr>
        <w:rFonts w:hint="default"/>
        <w:b/>
        <w:color w:val="000000"/>
      </w:rPr>
    </w:lvl>
    <w:lvl w:ilvl="2">
      <w:start w:val="1"/>
      <w:numFmt w:val="decimal"/>
      <w:lvlText w:val="%1.%2.%3"/>
      <w:lvlJc w:val="left"/>
      <w:pPr>
        <w:ind w:left="1260" w:hanging="180"/>
      </w:pPr>
      <w:rPr>
        <w:rFonts w:hint="default"/>
        <w:b/>
        <w:color w:val="000000"/>
      </w:rPr>
    </w:lvl>
    <w:lvl w:ilvl="3">
      <w:start w:val="1"/>
      <w:numFmt w:val="decimal"/>
      <w:lvlText w:val="%1.%2.%3.%4"/>
      <w:lvlJc w:val="left"/>
      <w:pPr>
        <w:ind w:left="1800" w:hanging="180"/>
      </w:pPr>
      <w:rPr>
        <w:rFonts w:hint="default"/>
        <w:b/>
        <w:color w:val="000000"/>
      </w:rPr>
    </w:lvl>
    <w:lvl w:ilvl="4">
      <w:start w:val="1"/>
      <w:numFmt w:val="decimal"/>
      <w:lvlText w:val="%1.%2.%3.%4.%5"/>
      <w:lvlJc w:val="left"/>
      <w:pPr>
        <w:ind w:left="2700" w:hanging="540"/>
      </w:pPr>
      <w:rPr>
        <w:rFonts w:hint="default"/>
        <w:b/>
        <w:color w:val="000000"/>
      </w:rPr>
    </w:lvl>
    <w:lvl w:ilvl="5">
      <w:start w:val="1"/>
      <w:numFmt w:val="decimal"/>
      <w:lvlText w:val="%1.%2.%3.%4.%5.%6"/>
      <w:lvlJc w:val="left"/>
      <w:pPr>
        <w:ind w:left="3240" w:hanging="540"/>
      </w:pPr>
      <w:rPr>
        <w:rFonts w:hint="default"/>
        <w:b/>
        <w:color w:val="000000"/>
      </w:rPr>
    </w:lvl>
    <w:lvl w:ilvl="6">
      <w:start w:val="1"/>
      <w:numFmt w:val="decimal"/>
      <w:lvlText w:val="%1.%2.%3.%4.%5.%6.%7"/>
      <w:lvlJc w:val="left"/>
      <w:pPr>
        <w:ind w:left="4140" w:hanging="900"/>
      </w:pPr>
      <w:rPr>
        <w:rFonts w:hint="default"/>
        <w:b/>
        <w:color w:val="000000"/>
      </w:rPr>
    </w:lvl>
    <w:lvl w:ilvl="7">
      <w:start w:val="1"/>
      <w:numFmt w:val="decimal"/>
      <w:lvlText w:val="%1.%2.%3.%4.%5.%6.%7.%8"/>
      <w:lvlJc w:val="left"/>
      <w:pPr>
        <w:ind w:left="4680" w:hanging="900"/>
      </w:pPr>
      <w:rPr>
        <w:rFonts w:hint="default"/>
        <w:b/>
        <w:color w:val="000000"/>
      </w:rPr>
    </w:lvl>
    <w:lvl w:ilvl="8">
      <w:start w:val="1"/>
      <w:numFmt w:val="decimal"/>
      <w:lvlText w:val="%1.%2.%3.%4.%5.%6.%7.%8.%9"/>
      <w:lvlJc w:val="left"/>
      <w:pPr>
        <w:ind w:left="5580" w:hanging="1260"/>
      </w:pPr>
      <w:rPr>
        <w:rFonts w:hint="default"/>
        <w:b/>
        <w:color w:val="000000"/>
      </w:rPr>
    </w:lvl>
  </w:abstractNum>
  <w:abstractNum w:abstractNumId="10" w15:restartNumberingAfterBreak="0">
    <w:nsid w:val="567E586A"/>
    <w:multiLevelType w:val="multilevel"/>
    <w:tmpl w:val="5750EC08"/>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AD900F3"/>
    <w:multiLevelType w:val="multilevel"/>
    <w:tmpl w:val="3DF8AB04"/>
    <w:lvl w:ilvl="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33B25E6"/>
    <w:multiLevelType w:val="multilevel"/>
    <w:tmpl w:val="408EE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4"/>
  </w:num>
  <w:num w:numId="4">
    <w:abstractNumId w:val="3"/>
  </w:num>
  <w:num w:numId="5">
    <w:abstractNumId w:val="0"/>
  </w:num>
  <w:num w:numId="6">
    <w:abstractNumId w:val="7"/>
  </w:num>
  <w:num w:numId="7">
    <w:abstractNumId w:val="5"/>
  </w:num>
  <w:num w:numId="8">
    <w:abstractNumId w:val="2"/>
  </w:num>
  <w:num w:numId="9">
    <w:abstractNumId w:val="8"/>
  </w:num>
  <w:num w:numId="10">
    <w:abstractNumId w:val="1"/>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64"/>
    <w:rsid w:val="00007417"/>
    <w:rsid w:val="00022164"/>
    <w:rsid w:val="000279C7"/>
    <w:rsid w:val="00057364"/>
    <w:rsid w:val="00062149"/>
    <w:rsid w:val="000665C2"/>
    <w:rsid w:val="00073727"/>
    <w:rsid w:val="00084808"/>
    <w:rsid w:val="00096D86"/>
    <w:rsid w:val="000A004E"/>
    <w:rsid w:val="000A7A76"/>
    <w:rsid w:val="000C44A7"/>
    <w:rsid w:val="000D243C"/>
    <w:rsid w:val="000F62E4"/>
    <w:rsid w:val="00112652"/>
    <w:rsid w:val="00114DE4"/>
    <w:rsid w:val="00127250"/>
    <w:rsid w:val="00143839"/>
    <w:rsid w:val="0015156C"/>
    <w:rsid w:val="00153848"/>
    <w:rsid w:val="00155310"/>
    <w:rsid w:val="0016040D"/>
    <w:rsid w:val="001758AE"/>
    <w:rsid w:val="00190E16"/>
    <w:rsid w:val="00196B16"/>
    <w:rsid w:val="001A154A"/>
    <w:rsid w:val="001B1BF6"/>
    <w:rsid w:val="001C1367"/>
    <w:rsid w:val="00211CB3"/>
    <w:rsid w:val="0021390E"/>
    <w:rsid w:val="00265212"/>
    <w:rsid w:val="00267227"/>
    <w:rsid w:val="0028764E"/>
    <w:rsid w:val="00293C0D"/>
    <w:rsid w:val="00295796"/>
    <w:rsid w:val="00297E60"/>
    <w:rsid w:val="002A5528"/>
    <w:rsid w:val="002C4890"/>
    <w:rsid w:val="002D3DA7"/>
    <w:rsid w:val="002D7461"/>
    <w:rsid w:val="002F24C3"/>
    <w:rsid w:val="002F4230"/>
    <w:rsid w:val="003027D4"/>
    <w:rsid w:val="00332C3C"/>
    <w:rsid w:val="00362D65"/>
    <w:rsid w:val="00386712"/>
    <w:rsid w:val="00397199"/>
    <w:rsid w:val="003A7D1B"/>
    <w:rsid w:val="003C040A"/>
    <w:rsid w:val="003E5A81"/>
    <w:rsid w:val="00402518"/>
    <w:rsid w:val="00402E39"/>
    <w:rsid w:val="0041033E"/>
    <w:rsid w:val="00420DC5"/>
    <w:rsid w:val="004225E4"/>
    <w:rsid w:val="00425D0B"/>
    <w:rsid w:val="0042706F"/>
    <w:rsid w:val="00434320"/>
    <w:rsid w:val="00470F8F"/>
    <w:rsid w:val="00493D56"/>
    <w:rsid w:val="004A28BD"/>
    <w:rsid w:val="004B6E89"/>
    <w:rsid w:val="004C6977"/>
    <w:rsid w:val="004D2D8A"/>
    <w:rsid w:val="004E3A3A"/>
    <w:rsid w:val="004E563C"/>
    <w:rsid w:val="004F0CD6"/>
    <w:rsid w:val="004F68A7"/>
    <w:rsid w:val="00512272"/>
    <w:rsid w:val="00524005"/>
    <w:rsid w:val="005323B4"/>
    <w:rsid w:val="00543EC9"/>
    <w:rsid w:val="005465B7"/>
    <w:rsid w:val="00555223"/>
    <w:rsid w:val="00561AE1"/>
    <w:rsid w:val="00561AF2"/>
    <w:rsid w:val="00562A34"/>
    <w:rsid w:val="00580D62"/>
    <w:rsid w:val="00597490"/>
    <w:rsid w:val="005A5406"/>
    <w:rsid w:val="005B02CF"/>
    <w:rsid w:val="005B5EFB"/>
    <w:rsid w:val="005B6237"/>
    <w:rsid w:val="005C72E6"/>
    <w:rsid w:val="005E00EC"/>
    <w:rsid w:val="006010E0"/>
    <w:rsid w:val="00603B6E"/>
    <w:rsid w:val="00645E01"/>
    <w:rsid w:val="0064697A"/>
    <w:rsid w:val="006471EC"/>
    <w:rsid w:val="0066543E"/>
    <w:rsid w:val="00671069"/>
    <w:rsid w:val="00674DF8"/>
    <w:rsid w:val="006A4619"/>
    <w:rsid w:val="006B2094"/>
    <w:rsid w:val="006C785D"/>
    <w:rsid w:val="006D12AB"/>
    <w:rsid w:val="006D1D44"/>
    <w:rsid w:val="006E5A88"/>
    <w:rsid w:val="00707FA1"/>
    <w:rsid w:val="007105A4"/>
    <w:rsid w:val="00710DD6"/>
    <w:rsid w:val="00716782"/>
    <w:rsid w:val="007266AD"/>
    <w:rsid w:val="007519EF"/>
    <w:rsid w:val="00751F6E"/>
    <w:rsid w:val="00762C65"/>
    <w:rsid w:val="007C704E"/>
    <w:rsid w:val="007D04DC"/>
    <w:rsid w:val="007D5089"/>
    <w:rsid w:val="007F55C4"/>
    <w:rsid w:val="008079F6"/>
    <w:rsid w:val="00825EF0"/>
    <w:rsid w:val="0084133A"/>
    <w:rsid w:val="00842E39"/>
    <w:rsid w:val="00853B4F"/>
    <w:rsid w:val="00866D97"/>
    <w:rsid w:val="008819AA"/>
    <w:rsid w:val="008B1F96"/>
    <w:rsid w:val="008C6A65"/>
    <w:rsid w:val="008D22FC"/>
    <w:rsid w:val="008D6B9A"/>
    <w:rsid w:val="008E1FAB"/>
    <w:rsid w:val="008E6872"/>
    <w:rsid w:val="009003FA"/>
    <w:rsid w:val="00912EC2"/>
    <w:rsid w:val="00931E84"/>
    <w:rsid w:val="009456B0"/>
    <w:rsid w:val="00962376"/>
    <w:rsid w:val="009B7636"/>
    <w:rsid w:val="009C01D4"/>
    <w:rsid w:val="009D097A"/>
    <w:rsid w:val="009E7292"/>
    <w:rsid w:val="00A169C9"/>
    <w:rsid w:val="00A17FAE"/>
    <w:rsid w:val="00A24FCF"/>
    <w:rsid w:val="00A50E30"/>
    <w:rsid w:val="00A77670"/>
    <w:rsid w:val="00A820B5"/>
    <w:rsid w:val="00A90582"/>
    <w:rsid w:val="00AC246F"/>
    <w:rsid w:val="00AC7E32"/>
    <w:rsid w:val="00AD1014"/>
    <w:rsid w:val="00B2655C"/>
    <w:rsid w:val="00B356CE"/>
    <w:rsid w:val="00B42E7D"/>
    <w:rsid w:val="00B43409"/>
    <w:rsid w:val="00B55C41"/>
    <w:rsid w:val="00B61B11"/>
    <w:rsid w:val="00B629EA"/>
    <w:rsid w:val="00B67D1A"/>
    <w:rsid w:val="00B7308C"/>
    <w:rsid w:val="00B7653A"/>
    <w:rsid w:val="00B82165"/>
    <w:rsid w:val="00B9588D"/>
    <w:rsid w:val="00B96C9A"/>
    <w:rsid w:val="00BC3D06"/>
    <w:rsid w:val="00BC4210"/>
    <w:rsid w:val="00BE1187"/>
    <w:rsid w:val="00C05C00"/>
    <w:rsid w:val="00C0609F"/>
    <w:rsid w:val="00C1695F"/>
    <w:rsid w:val="00C23DC0"/>
    <w:rsid w:val="00C27F85"/>
    <w:rsid w:val="00C554A0"/>
    <w:rsid w:val="00C625E1"/>
    <w:rsid w:val="00C66F20"/>
    <w:rsid w:val="00C84019"/>
    <w:rsid w:val="00C92A72"/>
    <w:rsid w:val="00CA1CAD"/>
    <w:rsid w:val="00CB0DD1"/>
    <w:rsid w:val="00CB6290"/>
    <w:rsid w:val="00CD1160"/>
    <w:rsid w:val="00CD2F4D"/>
    <w:rsid w:val="00CF19DE"/>
    <w:rsid w:val="00CF3EDA"/>
    <w:rsid w:val="00CF6748"/>
    <w:rsid w:val="00D068F6"/>
    <w:rsid w:val="00D55EBE"/>
    <w:rsid w:val="00D64695"/>
    <w:rsid w:val="00D70664"/>
    <w:rsid w:val="00D72325"/>
    <w:rsid w:val="00D74592"/>
    <w:rsid w:val="00D8063D"/>
    <w:rsid w:val="00D97441"/>
    <w:rsid w:val="00DB0734"/>
    <w:rsid w:val="00DC6536"/>
    <w:rsid w:val="00DF412B"/>
    <w:rsid w:val="00E22525"/>
    <w:rsid w:val="00E310D0"/>
    <w:rsid w:val="00E401D5"/>
    <w:rsid w:val="00E417CF"/>
    <w:rsid w:val="00E55019"/>
    <w:rsid w:val="00E76105"/>
    <w:rsid w:val="00E77AF0"/>
    <w:rsid w:val="00E85475"/>
    <w:rsid w:val="00E91876"/>
    <w:rsid w:val="00EA52E5"/>
    <w:rsid w:val="00EB0C9C"/>
    <w:rsid w:val="00EB38BD"/>
    <w:rsid w:val="00EB411E"/>
    <w:rsid w:val="00EC054E"/>
    <w:rsid w:val="00EC13D4"/>
    <w:rsid w:val="00EE4B7E"/>
    <w:rsid w:val="00EF472C"/>
    <w:rsid w:val="00EF5905"/>
    <w:rsid w:val="00F06B32"/>
    <w:rsid w:val="00F06D1C"/>
    <w:rsid w:val="00F13192"/>
    <w:rsid w:val="00F72FEF"/>
    <w:rsid w:val="00F74A9D"/>
    <w:rsid w:val="00F90FF3"/>
    <w:rsid w:val="00F972FC"/>
    <w:rsid w:val="00FA51DE"/>
    <w:rsid w:val="00FA5771"/>
    <w:rsid w:val="00FB1BA3"/>
    <w:rsid w:val="00FC1AEB"/>
    <w:rsid w:val="00FC252C"/>
    <w:rsid w:val="00FE3244"/>
    <w:rsid w:val="00FE57D1"/>
    <w:rsid w:val="00FF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ADAC"/>
  <w15:chartTrackingRefBased/>
  <w15:docId w15:val="{8255520D-4366-4644-B2C1-3A547D5C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5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22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E3A3A"/>
    <w:rPr>
      <w:color w:val="0000FF"/>
      <w:u w:val="single"/>
    </w:rPr>
  </w:style>
  <w:style w:type="paragraph" w:customStyle="1" w:styleId="s22">
    <w:name w:val="s_22"/>
    <w:basedOn w:val="a"/>
    <w:rsid w:val="00C05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25D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5D0B"/>
  </w:style>
  <w:style w:type="paragraph" w:styleId="a6">
    <w:name w:val="footer"/>
    <w:basedOn w:val="a"/>
    <w:link w:val="a7"/>
    <w:uiPriority w:val="99"/>
    <w:unhideWhenUsed/>
    <w:rsid w:val="00425D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5D0B"/>
  </w:style>
  <w:style w:type="table" w:styleId="a8">
    <w:name w:val="Table Grid"/>
    <w:basedOn w:val="a1"/>
    <w:uiPriority w:val="59"/>
    <w:rsid w:val="00096D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56CE"/>
    <w:rPr>
      <w:rFonts w:asciiTheme="majorHAnsi" w:eastAsiaTheme="majorEastAsia" w:hAnsiTheme="majorHAnsi" w:cstheme="majorBidi"/>
      <w:color w:val="2F5496" w:themeColor="accent1" w:themeShade="BF"/>
      <w:sz w:val="32"/>
      <w:szCs w:val="32"/>
    </w:rPr>
  </w:style>
  <w:style w:type="character" w:styleId="a9">
    <w:name w:val="line number"/>
    <w:basedOn w:val="a0"/>
    <w:uiPriority w:val="99"/>
    <w:semiHidden/>
    <w:unhideWhenUsed/>
    <w:rsid w:val="009E7292"/>
  </w:style>
  <w:style w:type="paragraph" w:styleId="aa">
    <w:name w:val="List Paragraph"/>
    <w:basedOn w:val="a"/>
    <w:uiPriority w:val="34"/>
    <w:qFormat/>
    <w:rsid w:val="003C040A"/>
    <w:pPr>
      <w:ind w:left="720"/>
      <w:contextualSpacing/>
    </w:pPr>
  </w:style>
  <w:style w:type="numbering" w:customStyle="1" w:styleId="11">
    <w:name w:val="Нет списка1"/>
    <w:next w:val="a2"/>
    <w:uiPriority w:val="99"/>
    <w:semiHidden/>
    <w:unhideWhenUsed/>
    <w:rsid w:val="00751F6E"/>
  </w:style>
  <w:style w:type="paragraph" w:customStyle="1" w:styleId="msonormal0">
    <w:name w:val="msonormal"/>
    <w:basedOn w:val="a"/>
    <w:rsid w:val="0075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75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
    <w:basedOn w:val="a"/>
    <w:rsid w:val="00751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751F6E"/>
    <w:rPr>
      <w:color w:val="800080"/>
      <w:u w:val="single"/>
    </w:rPr>
  </w:style>
  <w:style w:type="paragraph" w:styleId="ad">
    <w:name w:val="Balloon Text"/>
    <w:basedOn w:val="a"/>
    <w:link w:val="ae"/>
    <w:uiPriority w:val="99"/>
    <w:semiHidden/>
    <w:unhideWhenUsed/>
    <w:rsid w:val="00D6469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4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9343">
      <w:bodyDiv w:val="1"/>
      <w:marLeft w:val="0"/>
      <w:marRight w:val="0"/>
      <w:marTop w:val="0"/>
      <w:marBottom w:val="0"/>
      <w:divBdr>
        <w:top w:val="none" w:sz="0" w:space="0" w:color="auto"/>
        <w:left w:val="none" w:sz="0" w:space="0" w:color="auto"/>
        <w:bottom w:val="none" w:sz="0" w:space="0" w:color="auto"/>
        <w:right w:val="none" w:sz="0" w:space="0" w:color="auto"/>
      </w:divBdr>
    </w:div>
    <w:div w:id="113794803">
      <w:bodyDiv w:val="1"/>
      <w:marLeft w:val="0"/>
      <w:marRight w:val="0"/>
      <w:marTop w:val="0"/>
      <w:marBottom w:val="0"/>
      <w:divBdr>
        <w:top w:val="none" w:sz="0" w:space="0" w:color="auto"/>
        <w:left w:val="none" w:sz="0" w:space="0" w:color="auto"/>
        <w:bottom w:val="none" w:sz="0" w:space="0" w:color="auto"/>
        <w:right w:val="none" w:sz="0" w:space="0" w:color="auto"/>
      </w:divBdr>
    </w:div>
    <w:div w:id="177891178">
      <w:bodyDiv w:val="1"/>
      <w:marLeft w:val="0"/>
      <w:marRight w:val="0"/>
      <w:marTop w:val="0"/>
      <w:marBottom w:val="0"/>
      <w:divBdr>
        <w:top w:val="none" w:sz="0" w:space="0" w:color="auto"/>
        <w:left w:val="none" w:sz="0" w:space="0" w:color="auto"/>
        <w:bottom w:val="none" w:sz="0" w:space="0" w:color="auto"/>
        <w:right w:val="none" w:sz="0" w:space="0" w:color="auto"/>
      </w:divBdr>
    </w:div>
    <w:div w:id="211694182">
      <w:bodyDiv w:val="1"/>
      <w:marLeft w:val="0"/>
      <w:marRight w:val="0"/>
      <w:marTop w:val="0"/>
      <w:marBottom w:val="0"/>
      <w:divBdr>
        <w:top w:val="none" w:sz="0" w:space="0" w:color="auto"/>
        <w:left w:val="none" w:sz="0" w:space="0" w:color="auto"/>
        <w:bottom w:val="none" w:sz="0" w:space="0" w:color="auto"/>
        <w:right w:val="none" w:sz="0" w:space="0" w:color="auto"/>
      </w:divBdr>
      <w:divsChild>
        <w:div w:id="1431122959">
          <w:marLeft w:val="0"/>
          <w:marRight w:val="0"/>
          <w:marTop w:val="0"/>
          <w:marBottom w:val="0"/>
          <w:divBdr>
            <w:top w:val="none" w:sz="0" w:space="0" w:color="auto"/>
            <w:left w:val="none" w:sz="0" w:space="0" w:color="auto"/>
            <w:bottom w:val="none" w:sz="0" w:space="0" w:color="auto"/>
            <w:right w:val="none" w:sz="0" w:space="0" w:color="auto"/>
          </w:divBdr>
        </w:div>
        <w:div w:id="946429432">
          <w:marLeft w:val="0"/>
          <w:marRight w:val="0"/>
          <w:marTop w:val="0"/>
          <w:marBottom w:val="0"/>
          <w:divBdr>
            <w:top w:val="none" w:sz="0" w:space="0" w:color="auto"/>
            <w:left w:val="none" w:sz="0" w:space="0" w:color="auto"/>
            <w:bottom w:val="none" w:sz="0" w:space="0" w:color="auto"/>
            <w:right w:val="none" w:sz="0" w:space="0" w:color="auto"/>
          </w:divBdr>
        </w:div>
      </w:divsChild>
    </w:div>
    <w:div w:id="326634670">
      <w:bodyDiv w:val="1"/>
      <w:marLeft w:val="0"/>
      <w:marRight w:val="0"/>
      <w:marTop w:val="0"/>
      <w:marBottom w:val="0"/>
      <w:divBdr>
        <w:top w:val="none" w:sz="0" w:space="0" w:color="auto"/>
        <w:left w:val="none" w:sz="0" w:space="0" w:color="auto"/>
        <w:bottom w:val="none" w:sz="0" w:space="0" w:color="auto"/>
        <w:right w:val="none" w:sz="0" w:space="0" w:color="auto"/>
      </w:divBdr>
      <w:divsChild>
        <w:div w:id="681903333">
          <w:marLeft w:val="0"/>
          <w:marRight w:val="0"/>
          <w:marTop w:val="0"/>
          <w:marBottom w:val="0"/>
          <w:divBdr>
            <w:top w:val="none" w:sz="0" w:space="0" w:color="auto"/>
            <w:left w:val="none" w:sz="0" w:space="0" w:color="auto"/>
            <w:bottom w:val="none" w:sz="0" w:space="0" w:color="auto"/>
            <w:right w:val="none" w:sz="0" w:space="0" w:color="auto"/>
          </w:divBdr>
        </w:div>
        <w:div w:id="1468819708">
          <w:marLeft w:val="0"/>
          <w:marRight w:val="0"/>
          <w:marTop w:val="0"/>
          <w:marBottom w:val="0"/>
          <w:divBdr>
            <w:top w:val="none" w:sz="0" w:space="0" w:color="auto"/>
            <w:left w:val="none" w:sz="0" w:space="0" w:color="auto"/>
            <w:bottom w:val="none" w:sz="0" w:space="0" w:color="auto"/>
            <w:right w:val="none" w:sz="0" w:space="0" w:color="auto"/>
          </w:divBdr>
        </w:div>
        <w:div w:id="219173407">
          <w:marLeft w:val="0"/>
          <w:marRight w:val="0"/>
          <w:marTop w:val="0"/>
          <w:marBottom w:val="0"/>
          <w:divBdr>
            <w:top w:val="none" w:sz="0" w:space="0" w:color="auto"/>
            <w:left w:val="none" w:sz="0" w:space="0" w:color="auto"/>
            <w:bottom w:val="none" w:sz="0" w:space="0" w:color="auto"/>
            <w:right w:val="none" w:sz="0" w:space="0" w:color="auto"/>
          </w:divBdr>
          <w:divsChild>
            <w:div w:id="828132591">
              <w:marLeft w:val="0"/>
              <w:marRight w:val="0"/>
              <w:marTop w:val="0"/>
              <w:marBottom w:val="300"/>
              <w:divBdr>
                <w:top w:val="none" w:sz="0" w:space="0" w:color="auto"/>
                <w:left w:val="none" w:sz="0" w:space="0" w:color="auto"/>
                <w:bottom w:val="none" w:sz="0" w:space="0" w:color="auto"/>
                <w:right w:val="none" w:sz="0" w:space="0" w:color="auto"/>
              </w:divBdr>
            </w:div>
          </w:divsChild>
        </w:div>
        <w:div w:id="188882981">
          <w:marLeft w:val="0"/>
          <w:marRight w:val="0"/>
          <w:marTop w:val="0"/>
          <w:marBottom w:val="0"/>
          <w:divBdr>
            <w:top w:val="none" w:sz="0" w:space="0" w:color="auto"/>
            <w:left w:val="none" w:sz="0" w:space="0" w:color="auto"/>
            <w:bottom w:val="none" w:sz="0" w:space="0" w:color="auto"/>
            <w:right w:val="none" w:sz="0" w:space="0" w:color="auto"/>
          </w:divBdr>
        </w:div>
        <w:div w:id="1029524976">
          <w:marLeft w:val="0"/>
          <w:marRight w:val="0"/>
          <w:marTop w:val="0"/>
          <w:marBottom w:val="0"/>
          <w:divBdr>
            <w:top w:val="none" w:sz="0" w:space="0" w:color="auto"/>
            <w:left w:val="none" w:sz="0" w:space="0" w:color="auto"/>
            <w:bottom w:val="none" w:sz="0" w:space="0" w:color="auto"/>
            <w:right w:val="none" w:sz="0" w:space="0" w:color="auto"/>
          </w:divBdr>
        </w:div>
      </w:divsChild>
    </w:div>
    <w:div w:id="431705904">
      <w:bodyDiv w:val="1"/>
      <w:marLeft w:val="0"/>
      <w:marRight w:val="0"/>
      <w:marTop w:val="0"/>
      <w:marBottom w:val="0"/>
      <w:divBdr>
        <w:top w:val="none" w:sz="0" w:space="0" w:color="auto"/>
        <w:left w:val="none" w:sz="0" w:space="0" w:color="auto"/>
        <w:bottom w:val="none" w:sz="0" w:space="0" w:color="auto"/>
        <w:right w:val="none" w:sz="0" w:space="0" w:color="auto"/>
      </w:divBdr>
      <w:divsChild>
        <w:div w:id="148059447">
          <w:marLeft w:val="0"/>
          <w:marRight w:val="0"/>
          <w:marTop w:val="0"/>
          <w:marBottom w:val="0"/>
          <w:divBdr>
            <w:top w:val="none" w:sz="0" w:space="0" w:color="auto"/>
            <w:left w:val="none" w:sz="0" w:space="0" w:color="auto"/>
            <w:bottom w:val="none" w:sz="0" w:space="0" w:color="auto"/>
            <w:right w:val="none" w:sz="0" w:space="0" w:color="auto"/>
          </w:divBdr>
        </w:div>
        <w:div w:id="199708922">
          <w:marLeft w:val="0"/>
          <w:marRight w:val="0"/>
          <w:marTop w:val="0"/>
          <w:marBottom w:val="0"/>
          <w:divBdr>
            <w:top w:val="none" w:sz="0" w:space="0" w:color="auto"/>
            <w:left w:val="none" w:sz="0" w:space="0" w:color="auto"/>
            <w:bottom w:val="none" w:sz="0" w:space="0" w:color="auto"/>
            <w:right w:val="none" w:sz="0" w:space="0" w:color="auto"/>
          </w:divBdr>
        </w:div>
      </w:divsChild>
    </w:div>
    <w:div w:id="459495165">
      <w:bodyDiv w:val="1"/>
      <w:marLeft w:val="0"/>
      <w:marRight w:val="0"/>
      <w:marTop w:val="0"/>
      <w:marBottom w:val="0"/>
      <w:divBdr>
        <w:top w:val="none" w:sz="0" w:space="0" w:color="auto"/>
        <w:left w:val="none" w:sz="0" w:space="0" w:color="auto"/>
        <w:bottom w:val="none" w:sz="0" w:space="0" w:color="auto"/>
        <w:right w:val="none" w:sz="0" w:space="0" w:color="auto"/>
      </w:divBdr>
    </w:div>
    <w:div w:id="465390106">
      <w:bodyDiv w:val="1"/>
      <w:marLeft w:val="0"/>
      <w:marRight w:val="0"/>
      <w:marTop w:val="0"/>
      <w:marBottom w:val="0"/>
      <w:divBdr>
        <w:top w:val="none" w:sz="0" w:space="0" w:color="auto"/>
        <w:left w:val="none" w:sz="0" w:space="0" w:color="auto"/>
        <w:bottom w:val="none" w:sz="0" w:space="0" w:color="auto"/>
        <w:right w:val="none" w:sz="0" w:space="0" w:color="auto"/>
      </w:divBdr>
      <w:divsChild>
        <w:div w:id="436828244">
          <w:marLeft w:val="0"/>
          <w:marRight w:val="0"/>
          <w:marTop w:val="0"/>
          <w:marBottom w:val="0"/>
          <w:divBdr>
            <w:top w:val="none" w:sz="0" w:space="0" w:color="auto"/>
            <w:left w:val="none" w:sz="0" w:space="0" w:color="auto"/>
            <w:bottom w:val="none" w:sz="0" w:space="0" w:color="auto"/>
            <w:right w:val="none" w:sz="0" w:space="0" w:color="auto"/>
          </w:divBdr>
          <w:divsChild>
            <w:div w:id="1615870803">
              <w:marLeft w:val="0"/>
              <w:marRight w:val="0"/>
              <w:marTop w:val="0"/>
              <w:marBottom w:val="0"/>
              <w:divBdr>
                <w:top w:val="none" w:sz="0" w:space="0" w:color="auto"/>
                <w:left w:val="none" w:sz="0" w:space="0" w:color="auto"/>
                <w:bottom w:val="none" w:sz="0" w:space="0" w:color="auto"/>
                <w:right w:val="none" w:sz="0" w:space="0" w:color="auto"/>
              </w:divBdr>
            </w:div>
            <w:div w:id="1209534364">
              <w:marLeft w:val="0"/>
              <w:marRight w:val="0"/>
              <w:marTop w:val="0"/>
              <w:marBottom w:val="0"/>
              <w:divBdr>
                <w:top w:val="none" w:sz="0" w:space="0" w:color="auto"/>
                <w:left w:val="none" w:sz="0" w:space="0" w:color="auto"/>
                <w:bottom w:val="none" w:sz="0" w:space="0" w:color="auto"/>
                <w:right w:val="none" w:sz="0" w:space="0" w:color="auto"/>
              </w:divBdr>
              <w:divsChild>
                <w:div w:id="1872305756">
                  <w:marLeft w:val="0"/>
                  <w:marRight w:val="0"/>
                  <w:marTop w:val="0"/>
                  <w:marBottom w:val="300"/>
                  <w:divBdr>
                    <w:top w:val="none" w:sz="0" w:space="0" w:color="auto"/>
                    <w:left w:val="none" w:sz="0" w:space="0" w:color="auto"/>
                    <w:bottom w:val="none" w:sz="0" w:space="0" w:color="auto"/>
                    <w:right w:val="none" w:sz="0" w:space="0" w:color="auto"/>
                  </w:divBdr>
                </w:div>
              </w:divsChild>
            </w:div>
            <w:div w:id="1857889395">
              <w:marLeft w:val="0"/>
              <w:marRight w:val="0"/>
              <w:marTop w:val="0"/>
              <w:marBottom w:val="0"/>
              <w:divBdr>
                <w:top w:val="none" w:sz="0" w:space="0" w:color="auto"/>
                <w:left w:val="none" w:sz="0" w:space="0" w:color="auto"/>
                <w:bottom w:val="none" w:sz="0" w:space="0" w:color="auto"/>
                <w:right w:val="none" w:sz="0" w:space="0" w:color="auto"/>
              </w:divBdr>
              <w:divsChild>
                <w:div w:id="2113240983">
                  <w:marLeft w:val="0"/>
                  <w:marRight w:val="0"/>
                  <w:marTop w:val="0"/>
                  <w:marBottom w:val="300"/>
                  <w:divBdr>
                    <w:top w:val="none" w:sz="0" w:space="0" w:color="auto"/>
                    <w:left w:val="none" w:sz="0" w:space="0" w:color="auto"/>
                    <w:bottom w:val="none" w:sz="0" w:space="0" w:color="auto"/>
                    <w:right w:val="none" w:sz="0" w:space="0" w:color="auto"/>
                  </w:divBdr>
                </w:div>
              </w:divsChild>
            </w:div>
            <w:div w:id="149175910">
              <w:marLeft w:val="0"/>
              <w:marRight w:val="0"/>
              <w:marTop w:val="0"/>
              <w:marBottom w:val="0"/>
              <w:divBdr>
                <w:top w:val="none" w:sz="0" w:space="0" w:color="auto"/>
                <w:left w:val="none" w:sz="0" w:space="0" w:color="auto"/>
                <w:bottom w:val="none" w:sz="0" w:space="0" w:color="auto"/>
                <w:right w:val="none" w:sz="0" w:space="0" w:color="auto"/>
              </w:divBdr>
              <w:divsChild>
                <w:div w:id="1625887075">
                  <w:marLeft w:val="0"/>
                  <w:marRight w:val="0"/>
                  <w:marTop w:val="0"/>
                  <w:marBottom w:val="300"/>
                  <w:divBdr>
                    <w:top w:val="none" w:sz="0" w:space="0" w:color="auto"/>
                    <w:left w:val="none" w:sz="0" w:space="0" w:color="auto"/>
                    <w:bottom w:val="none" w:sz="0" w:space="0" w:color="auto"/>
                    <w:right w:val="none" w:sz="0" w:space="0" w:color="auto"/>
                  </w:divBdr>
                </w:div>
              </w:divsChild>
            </w:div>
            <w:div w:id="795638349">
              <w:marLeft w:val="0"/>
              <w:marRight w:val="0"/>
              <w:marTop w:val="0"/>
              <w:marBottom w:val="0"/>
              <w:divBdr>
                <w:top w:val="none" w:sz="0" w:space="0" w:color="auto"/>
                <w:left w:val="none" w:sz="0" w:space="0" w:color="auto"/>
                <w:bottom w:val="none" w:sz="0" w:space="0" w:color="auto"/>
                <w:right w:val="none" w:sz="0" w:space="0" w:color="auto"/>
              </w:divBdr>
              <w:divsChild>
                <w:div w:id="1974602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5838106">
          <w:marLeft w:val="0"/>
          <w:marRight w:val="0"/>
          <w:marTop w:val="0"/>
          <w:marBottom w:val="0"/>
          <w:divBdr>
            <w:top w:val="none" w:sz="0" w:space="0" w:color="auto"/>
            <w:left w:val="none" w:sz="0" w:space="0" w:color="auto"/>
            <w:bottom w:val="none" w:sz="0" w:space="0" w:color="auto"/>
            <w:right w:val="none" w:sz="0" w:space="0" w:color="auto"/>
          </w:divBdr>
          <w:divsChild>
            <w:div w:id="1206521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8368871">
      <w:bodyDiv w:val="1"/>
      <w:marLeft w:val="0"/>
      <w:marRight w:val="0"/>
      <w:marTop w:val="0"/>
      <w:marBottom w:val="0"/>
      <w:divBdr>
        <w:top w:val="none" w:sz="0" w:space="0" w:color="auto"/>
        <w:left w:val="none" w:sz="0" w:space="0" w:color="auto"/>
        <w:bottom w:val="none" w:sz="0" w:space="0" w:color="auto"/>
        <w:right w:val="none" w:sz="0" w:space="0" w:color="auto"/>
      </w:divBdr>
      <w:divsChild>
        <w:div w:id="1172572200">
          <w:marLeft w:val="0"/>
          <w:marRight w:val="0"/>
          <w:marTop w:val="0"/>
          <w:marBottom w:val="0"/>
          <w:divBdr>
            <w:top w:val="none" w:sz="0" w:space="0" w:color="auto"/>
            <w:left w:val="none" w:sz="0" w:space="0" w:color="auto"/>
            <w:bottom w:val="none" w:sz="0" w:space="0" w:color="auto"/>
            <w:right w:val="none" w:sz="0" w:space="0" w:color="auto"/>
          </w:divBdr>
        </w:div>
        <w:div w:id="2127430962">
          <w:marLeft w:val="0"/>
          <w:marRight w:val="0"/>
          <w:marTop w:val="0"/>
          <w:marBottom w:val="0"/>
          <w:divBdr>
            <w:top w:val="none" w:sz="0" w:space="0" w:color="auto"/>
            <w:left w:val="none" w:sz="0" w:space="0" w:color="auto"/>
            <w:bottom w:val="none" w:sz="0" w:space="0" w:color="auto"/>
            <w:right w:val="none" w:sz="0" w:space="0" w:color="auto"/>
          </w:divBdr>
        </w:div>
        <w:div w:id="1654748900">
          <w:marLeft w:val="0"/>
          <w:marRight w:val="0"/>
          <w:marTop w:val="0"/>
          <w:marBottom w:val="0"/>
          <w:divBdr>
            <w:top w:val="none" w:sz="0" w:space="0" w:color="auto"/>
            <w:left w:val="none" w:sz="0" w:space="0" w:color="auto"/>
            <w:bottom w:val="none" w:sz="0" w:space="0" w:color="auto"/>
            <w:right w:val="none" w:sz="0" w:space="0" w:color="auto"/>
          </w:divBdr>
        </w:div>
        <w:div w:id="1081488942">
          <w:marLeft w:val="0"/>
          <w:marRight w:val="0"/>
          <w:marTop w:val="0"/>
          <w:marBottom w:val="0"/>
          <w:divBdr>
            <w:top w:val="none" w:sz="0" w:space="0" w:color="auto"/>
            <w:left w:val="none" w:sz="0" w:space="0" w:color="auto"/>
            <w:bottom w:val="none" w:sz="0" w:space="0" w:color="auto"/>
            <w:right w:val="none" w:sz="0" w:space="0" w:color="auto"/>
          </w:divBdr>
        </w:div>
      </w:divsChild>
    </w:div>
    <w:div w:id="712078275">
      <w:bodyDiv w:val="1"/>
      <w:marLeft w:val="0"/>
      <w:marRight w:val="0"/>
      <w:marTop w:val="0"/>
      <w:marBottom w:val="0"/>
      <w:divBdr>
        <w:top w:val="none" w:sz="0" w:space="0" w:color="auto"/>
        <w:left w:val="none" w:sz="0" w:space="0" w:color="auto"/>
        <w:bottom w:val="none" w:sz="0" w:space="0" w:color="auto"/>
        <w:right w:val="none" w:sz="0" w:space="0" w:color="auto"/>
      </w:divBdr>
      <w:divsChild>
        <w:div w:id="677923835">
          <w:marLeft w:val="0"/>
          <w:marRight w:val="0"/>
          <w:marTop w:val="0"/>
          <w:marBottom w:val="0"/>
          <w:divBdr>
            <w:top w:val="none" w:sz="0" w:space="0" w:color="auto"/>
            <w:left w:val="none" w:sz="0" w:space="0" w:color="auto"/>
            <w:bottom w:val="none" w:sz="0" w:space="0" w:color="auto"/>
            <w:right w:val="none" w:sz="0" w:space="0" w:color="auto"/>
          </w:divBdr>
          <w:divsChild>
            <w:div w:id="51927785">
              <w:marLeft w:val="0"/>
              <w:marRight w:val="0"/>
              <w:marTop w:val="0"/>
              <w:marBottom w:val="0"/>
              <w:divBdr>
                <w:top w:val="none" w:sz="0" w:space="0" w:color="auto"/>
                <w:left w:val="none" w:sz="0" w:space="0" w:color="auto"/>
                <w:bottom w:val="none" w:sz="0" w:space="0" w:color="auto"/>
                <w:right w:val="none" w:sz="0" w:space="0" w:color="auto"/>
              </w:divBdr>
            </w:div>
            <w:div w:id="761802930">
              <w:marLeft w:val="0"/>
              <w:marRight w:val="0"/>
              <w:marTop w:val="0"/>
              <w:marBottom w:val="0"/>
              <w:divBdr>
                <w:top w:val="none" w:sz="0" w:space="0" w:color="auto"/>
                <w:left w:val="none" w:sz="0" w:space="0" w:color="auto"/>
                <w:bottom w:val="none" w:sz="0" w:space="0" w:color="auto"/>
                <w:right w:val="none" w:sz="0" w:space="0" w:color="auto"/>
              </w:divBdr>
            </w:div>
          </w:divsChild>
        </w:div>
        <w:div w:id="1184973429">
          <w:marLeft w:val="0"/>
          <w:marRight w:val="0"/>
          <w:marTop w:val="0"/>
          <w:marBottom w:val="0"/>
          <w:divBdr>
            <w:top w:val="none" w:sz="0" w:space="0" w:color="auto"/>
            <w:left w:val="none" w:sz="0" w:space="0" w:color="auto"/>
            <w:bottom w:val="none" w:sz="0" w:space="0" w:color="auto"/>
            <w:right w:val="none" w:sz="0" w:space="0" w:color="auto"/>
          </w:divBdr>
          <w:divsChild>
            <w:div w:id="21142786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0319257">
      <w:bodyDiv w:val="1"/>
      <w:marLeft w:val="0"/>
      <w:marRight w:val="0"/>
      <w:marTop w:val="0"/>
      <w:marBottom w:val="0"/>
      <w:divBdr>
        <w:top w:val="none" w:sz="0" w:space="0" w:color="auto"/>
        <w:left w:val="none" w:sz="0" w:space="0" w:color="auto"/>
        <w:bottom w:val="none" w:sz="0" w:space="0" w:color="auto"/>
        <w:right w:val="none" w:sz="0" w:space="0" w:color="auto"/>
      </w:divBdr>
    </w:div>
    <w:div w:id="827869747">
      <w:bodyDiv w:val="1"/>
      <w:marLeft w:val="0"/>
      <w:marRight w:val="0"/>
      <w:marTop w:val="0"/>
      <w:marBottom w:val="0"/>
      <w:divBdr>
        <w:top w:val="none" w:sz="0" w:space="0" w:color="auto"/>
        <w:left w:val="none" w:sz="0" w:space="0" w:color="auto"/>
        <w:bottom w:val="none" w:sz="0" w:space="0" w:color="auto"/>
        <w:right w:val="none" w:sz="0" w:space="0" w:color="auto"/>
      </w:divBdr>
    </w:div>
    <w:div w:id="860631538">
      <w:bodyDiv w:val="1"/>
      <w:marLeft w:val="0"/>
      <w:marRight w:val="0"/>
      <w:marTop w:val="0"/>
      <w:marBottom w:val="0"/>
      <w:divBdr>
        <w:top w:val="none" w:sz="0" w:space="0" w:color="auto"/>
        <w:left w:val="none" w:sz="0" w:space="0" w:color="auto"/>
        <w:bottom w:val="none" w:sz="0" w:space="0" w:color="auto"/>
        <w:right w:val="none" w:sz="0" w:space="0" w:color="auto"/>
      </w:divBdr>
      <w:divsChild>
        <w:div w:id="1446002022">
          <w:marLeft w:val="0"/>
          <w:marRight w:val="0"/>
          <w:marTop w:val="0"/>
          <w:marBottom w:val="0"/>
          <w:divBdr>
            <w:top w:val="none" w:sz="0" w:space="0" w:color="auto"/>
            <w:left w:val="none" w:sz="0" w:space="0" w:color="auto"/>
            <w:bottom w:val="none" w:sz="0" w:space="0" w:color="auto"/>
            <w:right w:val="none" w:sz="0" w:space="0" w:color="auto"/>
          </w:divBdr>
          <w:divsChild>
            <w:div w:id="1718044035">
              <w:marLeft w:val="0"/>
              <w:marRight w:val="0"/>
              <w:marTop w:val="0"/>
              <w:marBottom w:val="0"/>
              <w:divBdr>
                <w:top w:val="none" w:sz="0" w:space="0" w:color="auto"/>
                <w:left w:val="none" w:sz="0" w:space="0" w:color="auto"/>
                <w:bottom w:val="none" w:sz="0" w:space="0" w:color="auto"/>
                <w:right w:val="none" w:sz="0" w:space="0" w:color="auto"/>
              </w:divBdr>
            </w:div>
            <w:div w:id="958024897">
              <w:marLeft w:val="0"/>
              <w:marRight w:val="0"/>
              <w:marTop w:val="0"/>
              <w:marBottom w:val="0"/>
              <w:divBdr>
                <w:top w:val="none" w:sz="0" w:space="0" w:color="auto"/>
                <w:left w:val="none" w:sz="0" w:space="0" w:color="auto"/>
                <w:bottom w:val="none" w:sz="0" w:space="0" w:color="auto"/>
                <w:right w:val="none" w:sz="0" w:space="0" w:color="auto"/>
              </w:divBdr>
              <w:divsChild>
                <w:div w:id="1391076116">
                  <w:marLeft w:val="0"/>
                  <w:marRight w:val="0"/>
                  <w:marTop w:val="0"/>
                  <w:marBottom w:val="300"/>
                  <w:divBdr>
                    <w:top w:val="none" w:sz="0" w:space="0" w:color="auto"/>
                    <w:left w:val="none" w:sz="0" w:space="0" w:color="auto"/>
                    <w:bottom w:val="none" w:sz="0" w:space="0" w:color="auto"/>
                    <w:right w:val="none" w:sz="0" w:space="0" w:color="auto"/>
                  </w:divBdr>
                </w:div>
              </w:divsChild>
            </w:div>
            <w:div w:id="1478647680">
              <w:marLeft w:val="0"/>
              <w:marRight w:val="0"/>
              <w:marTop w:val="0"/>
              <w:marBottom w:val="0"/>
              <w:divBdr>
                <w:top w:val="none" w:sz="0" w:space="0" w:color="auto"/>
                <w:left w:val="none" w:sz="0" w:space="0" w:color="auto"/>
                <w:bottom w:val="none" w:sz="0" w:space="0" w:color="auto"/>
                <w:right w:val="none" w:sz="0" w:space="0" w:color="auto"/>
              </w:divBdr>
              <w:divsChild>
                <w:div w:id="356003912">
                  <w:marLeft w:val="0"/>
                  <w:marRight w:val="0"/>
                  <w:marTop w:val="0"/>
                  <w:marBottom w:val="300"/>
                  <w:divBdr>
                    <w:top w:val="none" w:sz="0" w:space="0" w:color="auto"/>
                    <w:left w:val="none" w:sz="0" w:space="0" w:color="auto"/>
                    <w:bottom w:val="none" w:sz="0" w:space="0" w:color="auto"/>
                    <w:right w:val="none" w:sz="0" w:space="0" w:color="auto"/>
                  </w:divBdr>
                </w:div>
              </w:divsChild>
            </w:div>
            <w:div w:id="1685474169">
              <w:marLeft w:val="0"/>
              <w:marRight w:val="0"/>
              <w:marTop w:val="0"/>
              <w:marBottom w:val="0"/>
              <w:divBdr>
                <w:top w:val="none" w:sz="0" w:space="0" w:color="auto"/>
                <w:left w:val="none" w:sz="0" w:space="0" w:color="auto"/>
                <w:bottom w:val="none" w:sz="0" w:space="0" w:color="auto"/>
                <w:right w:val="none" w:sz="0" w:space="0" w:color="auto"/>
              </w:divBdr>
            </w:div>
            <w:div w:id="1836534493">
              <w:marLeft w:val="0"/>
              <w:marRight w:val="0"/>
              <w:marTop w:val="0"/>
              <w:marBottom w:val="0"/>
              <w:divBdr>
                <w:top w:val="none" w:sz="0" w:space="0" w:color="auto"/>
                <w:left w:val="none" w:sz="0" w:space="0" w:color="auto"/>
                <w:bottom w:val="none" w:sz="0" w:space="0" w:color="auto"/>
                <w:right w:val="none" w:sz="0" w:space="0" w:color="auto"/>
              </w:divBdr>
            </w:div>
            <w:div w:id="897784282">
              <w:marLeft w:val="0"/>
              <w:marRight w:val="0"/>
              <w:marTop w:val="0"/>
              <w:marBottom w:val="0"/>
              <w:divBdr>
                <w:top w:val="none" w:sz="0" w:space="0" w:color="auto"/>
                <w:left w:val="none" w:sz="0" w:space="0" w:color="auto"/>
                <w:bottom w:val="none" w:sz="0" w:space="0" w:color="auto"/>
                <w:right w:val="none" w:sz="0" w:space="0" w:color="auto"/>
              </w:divBdr>
              <w:divsChild>
                <w:div w:id="566644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2893717">
          <w:marLeft w:val="0"/>
          <w:marRight w:val="0"/>
          <w:marTop w:val="0"/>
          <w:marBottom w:val="0"/>
          <w:divBdr>
            <w:top w:val="none" w:sz="0" w:space="0" w:color="auto"/>
            <w:left w:val="none" w:sz="0" w:space="0" w:color="auto"/>
            <w:bottom w:val="none" w:sz="0" w:space="0" w:color="auto"/>
            <w:right w:val="none" w:sz="0" w:space="0" w:color="auto"/>
          </w:divBdr>
          <w:divsChild>
            <w:div w:id="371926241">
              <w:marLeft w:val="0"/>
              <w:marRight w:val="0"/>
              <w:marTop w:val="0"/>
              <w:marBottom w:val="300"/>
              <w:divBdr>
                <w:top w:val="none" w:sz="0" w:space="0" w:color="auto"/>
                <w:left w:val="none" w:sz="0" w:space="0" w:color="auto"/>
                <w:bottom w:val="none" w:sz="0" w:space="0" w:color="auto"/>
                <w:right w:val="none" w:sz="0" w:space="0" w:color="auto"/>
              </w:divBdr>
            </w:div>
          </w:divsChild>
        </w:div>
        <w:div w:id="1220941383">
          <w:marLeft w:val="0"/>
          <w:marRight w:val="0"/>
          <w:marTop w:val="0"/>
          <w:marBottom w:val="0"/>
          <w:divBdr>
            <w:top w:val="none" w:sz="0" w:space="0" w:color="auto"/>
            <w:left w:val="none" w:sz="0" w:space="0" w:color="auto"/>
            <w:bottom w:val="none" w:sz="0" w:space="0" w:color="auto"/>
            <w:right w:val="none" w:sz="0" w:space="0" w:color="auto"/>
          </w:divBdr>
        </w:div>
      </w:divsChild>
    </w:div>
    <w:div w:id="1073431723">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1">
          <w:marLeft w:val="0"/>
          <w:marRight w:val="0"/>
          <w:marTop w:val="0"/>
          <w:marBottom w:val="0"/>
          <w:divBdr>
            <w:top w:val="none" w:sz="0" w:space="0" w:color="auto"/>
            <w:left w:val="none" w:sz="0" w:space="0" w:color="auto"/>
            <w:bottom w:val="none" w:sz="0" w:space="0" w:color="auto"/>
            <w:right w:val="none" w:sz="0" w:space="0" w:color="auto"/>
          </w:divBdr>
        </w:div>
        <w:div w:id="1125928270">
          <w:marLeft w:val="0"/>
          <w:marRight w:val="0"/>
          <w:marTop w:val="0"/>
          <w:marBottom w:val="0"/>
          <w:divBdr>
            <w:top w:val="none" w:sz="0" w:space="0" w:color="auto"/>
            <w:left w:val="none" w:sz="0" w:space="0" w:color="auto"/>
            <w:bottom w:val="none" w:sz="0" w:space="0" w:color="auto"/>
            <w:right w:val="none" w:sz="0" w:space="0" w:color="auto"/>
          </w:divBdr>
        </w:div>
        <w:div w:id="1189097676">
          <w:marLeft w:val="0"/>
          <w:marRight w:val="0"/>
          <w:marTop w:val="0"/>
          <w:marBottom w:val="0"/>
          <w:divBdr>
            <w:top w:val="none" w:sz="0" w:space="0" w:color="auto"/>
            <w:left w:val="none" w:sz="0" w:space="0" w:color="auto"/>
            <w:bottom w:val="none" w:sz="0" w:space="0" w:color="auto"/>
            <w:right w:val="none" w:sz="0" w:space="0" w:color="auto"/>
          </w:divBdr>
        </w:div>
        <w:div w:id="262302417">
          <w:marLeft w:val="0"/>
          <w:marRight w:val="0"/>
          <w:marTop w:val="0"/>
          <w:marBottom w:val="0"/>
          <w:divBdr>
            <w:top w:val="none" w:sz="0" w:space="0" w:color="auto"/>
            <w:left w:val="none" w:sz="0" w:space="0" w:color="auto"/>
            <w:bottom w:val="none" w:sz="0" w:space="0" w:color="auto"/>
            <w:right w:val="none" w:sz="0" w:space="0" w:color="auto"/>
          </w:divBdr>
        </w:div>
        <w:div w:id="1860972116">
          <w:marLeft w:val="0"/>
          <w:marRight w:val="0"/>
          <w:marTop w:val="0"/>
          <w:marBottom w:val="0"/>
          <w:divBdr>
            <w:top w:val="none" w:sz="0" w:space="0" w:color="auto"/>
            <w:left w:val="none" w:sz="0" w:space="0" w:color="auto"/>
            <w:bottom w:val="none" w:sz="0" w:space="0" w:color="auto"/>
            <w:right w:val="none" w:sz="0" w:space="0" w:color="auto"/>
          </w:divBdr>
        </w:div>
        <w:div w:id="1684897215">
          <w:marLeft w:val="0"/>
          <w:marRight w:val="0"/>
          <w:marTop w:val="0"/>
          <w:marBottom w:val="0"/>
          <w:divBdr>
            <w:top w:val="none" w:sz="0" w:space="0" w:color="auto"/>
            <w:left w:val="none" w:sz="0" w:space="0" w:color="auto"/>
            <w:bottom w:val="none" w:sz="0" w:space="0" w:color="auto"/>
            <w:right w:val="none" w:sz="0" w:space="0" w:color="auto"/>
          </w:divBdr>
        </w:div>
      </w:divsChild>
    </w:div>
    <w:div w:id="1084566057">
      <w:bodyDiv w:val="1"/>
      <w:marLeft w:val="0"/>
      <w:marRight w:val="0"/>
      <w:marTop w:val="0"/>
      <w:marBottom w:val="0"/>
      <w:divBdr>
        <w:top w:val="none" w:sz="0" w:space="0" w:color="auto"/>
        <w:left w:val="none" w:sz="0" w:space="0" w:color="auto"/>
        <w:bottom w:val="none" w:sz="0" w:space="0" w:color="auto"/>
        <w:right w:val="none" w:sz="0" w:space="0" w:color="auto"/>
      </w:divBdr>
      <w:divsChild>
        <w:div w:id="2015105328">
          <w:marLeft w:val="0"/>
          <w:marRight w:val="0"/>
          <w:marTop w:val="0"/>
          <w:marBottom w:val="0"/>
          <w:divBdr>
            <w:top w:val="none" w:sz="0" w:space="0" w:color="auto"/>
            <w:left w:val="none" w:sz="0" w:space="0" w:color="auto"/>
            <w:bottom w:val="none" w:sz="0" w:space="0" w:color="auto"/>
            <w:right w:val="none" w:sz="0" w:space="0" w:color="auto"/>
          </w:divBdr>
          <w:divsChild>
            <w:div w:id="768741683">
              <w:marLeft w:val="0"/>
              <w:marRight w:val="0"/>
              <w:marTop w:val="0"/>
              <w:marBottom w:val="0"/>
              <w:divBdr>
                <w:top w:val="none" w:sz="0" w:space="0" w:color="auto"/>
                <w:left w:val="none" w:sz="0" w:space="0" w:color="auto"/>
                <w:bottom w:val="none" w:sz="0" w:space="0" w:color="auto"/>
                <w:right w:val="none" w:sz="0" w:space="0" w:color="auto"/>
              </w:divBdr>
            </w:div>
            <w:div w:id="1411777652">
              <w:marLeft w:val="0"/>
              <w:marRight w:val="0"/>
              <w:marTop w:val="0"/>
              <w:marBottom w:val="0"/>
              <w:divBdr>
                <w:top w:val="none" w:sz="0" w:space="0" w:color="auto"/>
                <w:left w:val="none" w:sz="0" w:space="0" w:color="auto"/>
                <w:bottom w:val="none" w:sz="0" w:space="0" w:color="auto"/>
                <w:right w:val="none" w:sz="0" w:space="0" w:color="auto"/>
              </w:divBdr>
            </w:div>
            <w:div w:id="1845045594">
              <w:marLeft w:val="0"/>
              <w:marRight w:val="0"/>
              <w:marTop w:val="0"/>
              <w:marBottom w:val="0"/>
              <w:divBdr>
                <w:top w:val="none" w:sz="0" w:space="0" w:color="auto"/>
                <w:left w:val="none" w:sz="0" w:space="0" w:color="auto"/>
                <w:bottom w:val="none" w:sz="0" w:space="0" w:color="auto"/>
                <w:right w:val="none" w:sz="0" w:space="0" w:color="auto"/>
              </w:divBdr>
            </w:div>
            <w:div w:id="142161091">
              <w:marLeft w:val="0"/>
              <w:marRight w:val="0"/>
              <w:marTop w:val="0"/>
              <w:marBottom w:val="0"/>
              <w:divBdr>
                <w:top w:val="none" w:sz="0" w:space="0" w:color="auto"/>
                <w:left w:val="none" w:sz="0" w:space="0" w:color="auto"/>
                <w:bottom w:val="none" w:sz="0" w:space="0" w:color="auto"/>
                <w:right w:val="none" w:sz="0" w:space="0" w:color="auto"/>
              </w:divBdr>
              <w:divsChild>
                <w:div w:id="58286427">
                  <w:marLeft w:val="0"/>
                  <w:marRight w:val="0"/>
                  <w:marTop w:val="0"/>
                  <w:marBottom w:val="300"/>
                  <w:divBdr>
                    <w:top w:val="none" w:sz="0" w:space="0" w:color="auto"/>
                    <w:left w:val="none" w:sz="0" w:space="0" w:color="auto"/>
                    <w:bottom w:val="none" w:sz="0" w:space="0" w:color="auto"/>
                    <w:right w:val="none" w:sz="0" w:space="0" w:color="auto"/>
                  </w:divBdr>
                </w:div>
              </w:divsChild>
            </w:div>
            <w:div w:id="631441270">
              <w:marLeft w:val="0"/>
              <w:marRight w:val="0"/>
              <w:marTop w:val="0"/>
              <w:marBottom w:val="0"/>
              <w:divBdr>
                <w:top w:val="none" w:sz="0" w:space="0" w:color="auto"/>
                <w:left w:val="none" w:sz="0" w:space="0" w:color="auto"/>
                <w:bottom w:val="none" w:sz="0" w:space="0" w:color="auto"/>
                <w:right w:val="none" w:sz="0" w:space="0" w:color="auto"/>
              </w:divBdr>
            </w:div>
            <w:div w:id="1135292115">
              <w:marLeft w:val="0"/>
              <w:marRight w:val="0"/>
              <w:marTop w:val="0"/>
              <w:marBottom w:val="0"/>
              <w:divBdr>
                <w:top w:val="none" w:sz="0" w:space="0" w:color="auto"/>
                <w:left w:val="none" w:sz="0" w:space="0" w:color="auto"/>
                <w:bottom w:val="none" w:sz="0" w:space="0" w:color="auto"/>
                <w:right w:val="none" w:sz="0" w:space="0" w:color="auto"/>
              </w:divBdr>
            </w:div>
            <w:div w:id="1918442581">
              <w:marLeft w:val="0"/>
              <w:marRight w:val="0"/>
              <w:marTop w:val="0"/>
              <w:marBottom w:val="0"/>
              <w:divBdr>
                <w:top w:val="none" w:sz="0" w:space="0" w:color="auto"/>
                <w:left w:val="none" w:sz="0" w:space="0" w:color="auto"/>
                <w:bottom w:val="none" w:sz="0" w:space="0" w:color="auto"/>
                <w:right w:val="none" w:sz="0" w:space="0" w:color="auto"/>
              </w:divBdr>
            </w:div>
          </w:divsChild>
        </w:div>
        <w:div w:id="169149428">
          <w:marLeft w:val="0"/>
          <w:marRight w:val="0"/>
          <w:marTop w:val="0"/>
          <w:marBottom w:val="0"/>
          <w:divBdr>
            <w:top w:val="none" w:sz="0" w:space="0" w:color="auto"/>
            <w:left w:val="none" w:sz="0" w:space="0" w:color="auto"/>
            <w:bottom w:val="none" w:sz="0" w:space="0" w:color="auto"/>
            <w:right w:val="none" w:sz="0" w:space="0" w:color="auto"/>
          </w:divBdr>
          <w:divsChild>
            <w:div w:id="1714304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4027441">
      <w:bodyDiv w:val="1"/>
      <w:marLeft w:val="0"/>
      <w:marRight w:val="0"/>
      <w:marTop w:val="0"/>
      <w:marBottom w:val="0"/>
      <w:divBdr>
        <w:top w:val="none" w:sz="0" w:space="0" w:color="auto"/>
        <w:left w:val="none" w:sz="0" w:space="0" w:color="auto"/>
        <w:bottom w:val="none" w:sz="0" w:space="0" w:color="auto"/>
        <w:right w:val="none" w:sz="0" w:space="0" w:color="auto"/>
      </w:divBdr>
    </w:div>
    <w:div w:id="1207986121">
      <w:bodyDiv w:val="1"/>
      <w:marLeft w:val="0"/>
      <w:marRight w:val="0"/>
      <w:marTop w:val="0"/>
      <w:marBottom w:val="0"/>
      <w:divBdr>
        <w:top w:val="none" w:sz="0" w:space="0" w:color="auto"/>
        <w:left w:val="none" w:sz="0" w:space="0" w:color="auto"/>
        <w:bottom w:val="none" w:sz="0" w:space="0" w:color="auto"/>
        <w:right w:val="none" w:sz="0" w:space="0" w:color="auto"/>
      </w:divBdr>
    </w:div>
    <w:div w:id="1224753038">
      <w:bodyDiv w:val="1"/>
      <w:marLeft w:val="0"/>
      <w:marRight w:val="0"/>
      <w:marTop w:val="0"/>
      <w:marBottom w:val="0"/>
      <w:divBdr>
        <w:top w:val="none" w:sz="0" w:space="0" w:color="auto"/>
        <w:left w:val="none" w:sz="0" w:space="0" w:color="auto"/>
        <w:bottom w:val="none" w:sz="0" w:space="0" w:color="auto"/>
        <w:right w:val="none" w:sz="0" w:space="0" w:color="auto"/>
      </w:divBdr>
    </w:div>
    <w:div w:id="1343823581">
      <w:bodyDiv w:val="1"/>
      <w:marLeft w:val="0"/>
      <w:marRight w:val="0"/>
      <w:marTop w:val="0"/>
      <w:marBottom w:val="0"/>
      <w:divBdr>
        <w:top w:val="none" w:sz="0" w:space="0" w:color="auto"/>
        <w:left w:val="none" w:sz="0" w:space="0" w:color="auto"/>
        <w:bottom w:val="none" w:sz="0" w:space="0" w:color="auto"/>
        <w:right w:val="none" w:sz="0" w:space="0" w:color="auto"/>
      </w:divBdr>
      <w:divsChild>
        <w:div w:id="908079056">
          <w:marLeft w:val="0"/>
          <w:marRight w:val="0"/>
          <w:marTop w:val="0"/>
          <w:marBottom w:val="0"/>
          <w:divBdr>
            <w:top w:val="none" w:sz="0" w:space="0" w:color="auto"/>
            <w:left w:val="none" w:sz="0" w:space="0" w:color="auto"/>
            <w:bottom w:val="none" w:sz="0" w:space="0" w:color="auto"/>
            <w:right w:val="none" w:sz="0" w:space="0" w:color="auto"/>
          </w:divBdr>
        </w:div>
      </w:divsChild>
    </w:div>
    <w:div w:id="1364162722">
      <w:bodyDiv w:val="1"/>
      <w:marLeft w:val="0"/>
      <w:marRight w:val="0"/>
      <w:marTop w:val="0"/>
      <w:marBottom w:val="0"/>
      <w:divBdr>
        <w:top w:val="none" w:sz="0" w:space="0" w:color="auto"/>
        <w:left w:val="none" w:sz="0" w:space="0" w:color="auto"/>
        <w:bottom w:val="none" w:sz="0" w:space="0" w:color="auto"/>
        <w:right w:val="none" w:sz="0" w:space="0" w:color="auto"/>
      </w:divBdr>
      <w:divsChild>
        <w:div w:id="1635482133">
          <w:marLeft w:val="0"/>
          <w:marRight w:val="0"/>
          <w:marTop w:val="0"/>
          <w:marBottom w:val="0"/>
          <w:divBdr>
            <w:top w:val="none" w:sz="0" w:space="0" w:color="auto"/>
            <w:left w:val="none" w:sz="0" w:space="0" w:color="auto"/>
            <w:bottom w:val="none" w:sz="0" w:space="0" w:color="auto"/>
            <w:right w:val="none" w:sz="0" w:space="0" w:color="auto"/>
          </w:divBdr>
          <w:divsChild>
            <w:div w:id="188762479">
              <w:marLeft w:val="0"/>
              <w:marRight w:val="0"/>
              <w:marTop w:val="0"/>
              <w:marBottom w:val="0"/>
              <w:divBdr>
                <w:top w:val="none" w:sz="0" w:space="0" w:color="auto"/>
                <w:left w:val="none" w:sz="0" w:space="0" w:color="auto"/>
                <w:bottom w:val="none" w:sz="0" w:space="0" w:color="auto"/>
                <w:right w:val="none" w:sz="0" w:space="0" w:color="auto"/>
              </w:divBdr>
            </w:div>
            <w:div w:id="1178930979">
              <w:marLeft w:val="0"/>
              <w:marRight w:val="0"/>
              <w:marTop w:val="0"/>
              <w:marBottom w:val="0"/>
              <w:divBdr>
                <w:top w:val="none" w:sz="0" w:space="0" w:color="auto"/>
                <w:left w:val="none" w:sz="0" w:space="0" w:color="auto"/>
                <w:bottom w:val="none" w:sz="0" w:space="0" w:color="auto"/>
                <w:right w:val="none" w:sz="0" w:space="0" w:color="auto"/>
              </w:divBdr>
              <w:divsChild>
                <w:div w:id="1103720845">
                  <w:marLeft w:val="0"/>
                  <w:marRight w:val="0"/>
                  <w:marTop w:val="0"/>
                  <w:marBottom w:val="300"/>
                  <w:divBdr>
                    <w:top w:val="none" w:sz="0" w:space="0" w:color="auto"/>
                    <w:left w:val="none" w:sz="0" w:space="0" w:color="auto"/>
                    <w:bottom w:val="none" w:sz="0" w:space="0" w:color="auto"/>
                    <w:right w:val="none" w:sz="0" w:space="0" w:color="auto"/>
                  </w:divBdr>
                </w:div>
              </w:divsChild>
            </w:div>
            <w:div w:id="1762405427">
              <w:marLeft w:val="0"/>
              <w:marRight w:val="0"/>
              <w:marTop w:val="0"/>
              <w:marBottom w:val="0"/>
              <w:divBdr>
                <w:top w:val="none" w:sz="0" w:space="0" w:color="auto"/>
                <w:left w:val="none" w:sz="0" w:space="0" w:color="auto"/>
                <w:bottom w:val="none" w:sz="0" w:space="0" w:color="auto"/>
                <w:right w:val="none" w:sz="0" w:space="0" w:color="auto"/>
              </w:divBdr>
              <w:divsChild>
                <w:div w:id="910390786">
                  <w:marLeft w:val="0"/>
                  <w:marRight w:val="0"/>
                  <w:marTop w:val="0"/>
                  <w:marBottom w:val="300"/>
                  <w:divBdr>
                    <w:top w:val="none" w:sz="0" w:space="0" w:color="auto"/>
                    <w:left w:val="none" w:sz="0" w:space="0" w:color="auto"/>
                    <w:bottom w:val="none" w:sz="0" w:space="0" w:color="auto"/>
                    <w:right w:val="none" w:sz="0" w:space="0" w:color="auto"/>
                  </w:divBdr>
                </w:div>
              </w:divsChild>
            </w:div>
            <w:div w:id="1874731664">
              <w:marLeft w:val="0"/>
              <w:marRight w:val="0"/>
              <w:marTop w:val="0"/>
              <w:marBottom w:val="0"/>
              <w:divBdr>
                <w:top w:val="none" w:sz="0" w:space="0" w:color="auto"/>
                <w:left w:val="none" w:sz="0" w:space="0" w:color="auto"/>
                <w:bottom w:val="none" w:sz="0" w:space="0" w:color="auto"/>
                <w:right w:val="none" w:sz="0" w:space="0" w:color="auto"/>
              </w:divBdr>
              <w:divsChild>
                <w:div w:id="1029069920">
                  <w:marLeft w:val="0"/>
                  <w:marRight w:val="0"/>
                  <w:marTop w:val="0"/>
                  <w:marBottom w:val="300"/>
                  <w:divBdr>
                    <w:top w:val="none" w:sz="0" w:space="0" w:color="auto"/>
                    <w:left w:val="none" w:sz="0" w:space="0" w:color="auto"/>
                    <w:bottom w:val="none" w:sz="0" w:space="0" w:color="auto"/>
                    <w:right w:val="none" w:sz="0" w:space="0" w:color="auto"/>
                  </w:divBdr>
                </w:div>
              </w:divsChild>
            </w:div>
            <w:div w:id="92285871">
              <w:marLeft w:val="0"/>
              <w:marRight w:val="0"/>
              <w:marTop w:val="0"/>
              <w:marBottom w:val="0"/>
              <w:divBdr>
                <w:top w:val="none" w:sz="0" w:space="0" w:color="auto"/>
                <w:left w:val="none" w:sz="0" w:space="0" w:color="auto"/>
                <w:bottom w:val="none" w:sz="0" w:space="0" w:color="auto"/>
                <w:right w:val="none" w:sz="0" w:space="0" w:color="auto"/>
              </w:divBdr>
              <w:divsChild>
                <w:div w:id="1856917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3951142">
          <w:marLeft w:val="0"/>
          <w:marRight w:val="0"/>
          <w:marTop w:val="0"/>
          <w:marBottom w:val="0"/>
          <w:divBdr>
            <w:top w:val="none" w:sz="0" w:space="0" w:color="auto"/>
            <w:left w:val="none" w:sz="0" w:space="0" w:color="auto"/>
            <w:bottom w:val="none" w:sz="0" w:space="0" w:color="auto"/>
            <w:right w:val="none" w:sz="0" w:space="0" w:color="auto"/>
          </w:divBdr>
          <w:divsChild>
            <w:div w:id="828789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813423">
      <w:bodyDiv w:val="1"/>
      <w:marLeft w:val="0"/>
      <w:marRight w:val="0"/>
      <w:marTop w:val="0"/>
      <w:marBottom w:val="0"/>
      <w:divBdr>
        <w:top w:val="none" w:sz="0" w:space="0" w:color="auto"/>
        <w:left w:val="none" w:sz="0" w:space="0" w:color="auto"/>
        <w:bottom w:val="none" w:sz="0" w:space="0" w:color="auto"/>
        <w:right w:val="none" w:sz="0" w:space="0" w:color="auto"/>
      </w:divBdr>
    </w:div>
    <w:div w:id="1546912096">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sChild>
        <w:div w:id="2049211752">
          <w:marLeft w:val="0"/>
          <w:marRight w:val="0"/>
          <w:marTop w:val="0"/>
          <w:marBottom w:val="0"/>
          <w:divBdr>
            <w:top w:val="none" w:sz="0" w:space="0" w:color="auto"/>
            <w:left w:val="none" w:sz="0" w:space="0" w:color="auto"/>
            <w:bottom w:val="none" w:sz="0" w:space="0" w:color="auto"/>
            <w:right w:val="none" w:sz="0" w:space="0" w:color="auto"/>
          </w:divBdr>
        </w:div>
        <w:div w:id="1007950809">
          <w:marLeft w:val="0"/>
          <w:marRight w:val="0"/>
          <w:marTop w:val="0"/>
          <w:marBottom w:val="0"/>
          <w:divBdr>
            <w:top w:val="none" w:sz="0" w:space="0" w:color="auto"/>
            <w:left w:val="none" w:sz="0" w:space="0" w:color="auto"/>
            <w:bottom w:val="none" w:sz="0" w:space="0" w:color="auto"/>
            <w:right w:val="none" w:sz="0" w:space="0" w:color="auto"/>
          </w:divBdr>
        </w:div>
        <w:div w:id="1798336052">
          <w:marLeft w:val="0"/>
          <w:marRight w:val="0"/>
          <w:marTop w:val="0"/>
          <w:marBottom w:val="0"/>
          <w:divBdr>
            <w:top w:val="none" w:sz="0" w:space="0" w:color="auto"/>
            <w:left w:val="none" w:sz="0" w:space="0" w:color="auto"/>
            <w:bottom w:val="none" w:sz="0" w:space="0" w:color="auto"/>
            <w:right w:val="none" w:sz="0" w:space="0" w:color="auto"/>
          </w:divBdr>
        </w:div>
      </w:divsChild>
    </w:div>
    <w:div w:id="1587497830">
      <w:bodyDiv w:val="1"/>
      <w:marLeft w:val="0"/>
      <w:marRight w:val="0"/>
      <w:marTop w:val="0"/>
      <w:marBottom w:val="0"/>
      <w:divBdr>
        <w:top w:val="none" w:sz="0" w:space="0" w:color="auto"/>
        <w:left w:val="none" w:sz="0" w:space="0" w:color="auto"/>
        <w:bottom w:val="none" w:sz="0" w:space="0" w:color="auto"/>
        <w:right w:val="none" w:sz="0" w:space="0" w:color="auto"/>
      </w:divBdr>
    </w:div>
    <w:div w:id="1589657367">
      <w:bodyDiv w:val="1"/>
      <w:marLeft w:val="0"/>
      <w:marRight w:val="0"/>
      <w:marTop w:val="0"/>
      <w:marBottom w:val="0"/>
      <w:divBdr>
        <w:top w:val="none" w:sz="0" w:space="0" w:color="auto"/>
        <w:left w:val="none" w:sz="0" w:space="0" w:color="auto"/>
        <w:bottom w:val="none" w:sz="0" w:space="0" w:color="auto"/>
        <w:right w:val="none" w:sz="0" w:space="0" w:color="auto"/>
      </w:divBdr>
    </w:div>
    <w:div w:id="1643656350">
      <w:bodyDiv w:val="1"/>
      <w:marLeft w:val="0"/>
      <w:marRight w:val="0"/>
      <w:marTop w:val="0"/>
      <w:marBottom w:val="0"/>
      <w:divBdr>
        <w:top w:val="none" w:sz="0" w:space="0" w:color="auto"/>
        <w:left w:val="none" w:sz="0" w:space="0" w:color="auto"/>
        <w:bottom w:val="none" w:sz="0" w:space="0" w:color="auto"/>
        <w:right w:val="none" w:sz="0" w:space="0" w:color="auto"/>
      </w:divBdr>
    </w:div>
    <w:div w:id="1666399463">
      <w:bodyDiv w:val="1"/>
      <w:marLeft w:val="0"/>
      <w:marRight w:val="0"/>
      <w:marTop w:val="0"/>
      <w:marBottom w:val="0"/>
      <w:divBdr>
        <w:top w:val="none" w:sz="0" w:space="0" w:color="auto"/>
        <w:left w:val="none" w:sz="0" w:space="0" w:color="auto"/>
        <w:bottom w:val="none" w:sz="0" w:space="0" w:color="auto"/>
        <w:right w:val="none" w:sz="0" w:space="0" w:color="auto"/>
      </w:divBdr>
      <w:divsChild>
        <w:div w:id="403453663">
          <w:marLeft w:val="0"/>
          <w:marRight w:val="0"/>
          <w:marTop w:val="0"/>
          <w:marBottom w:val="0"/>
          <w:divBdr>
            <w:top w:val="none" w:sz="0" w:space="0" w:color="auto"/>
            <w:left w:val="none" w:sz="0" w:space="0" w:color="auto"/>
            <w:bottom w:val="none" w:sz="0" w:space="0" w:color="auto"/>
            <w:right w:val="none" w:sz="0" w:space="0" w:color="auto"/>
          </w:divBdr>
        </w:div>
        <w:div w:id="353501240">
          <w:marLeft w:val="0"/>
          <w:marRight w:val="0"/>
          <w:marTop w:val="0"/>
          <w:marBottom w:val="0"/>
          <w:divBdr>
            <w:top w:val="none" w:sz="0" w:space="0" w:color="auto"/>
            <w:left w:val="none" w:sz="0" w:space="0" w:color="auto"/>
            <w:bottom w:val="none" w:sz="0" w:space="0" w:color="auto"/>
            <w:right w:val="none" w:sz="0" w:space="0" w:color="auto"/>
          </w:divBdr>
        </w:div>
        <w:div w:id="1844204743">
          <w:marLeft w:val="0"/>
          <w:marRight w:val="0"/>
          <w:marTop w:val="0"/>
          <w:marBottom w:val="0"/>
          <w:divBdr>
            <w:top w:val="none" w:sz="0" w:space="0" w:color="auto"/>
            <w:left w:val="none" w:sz="0" w:space="0" w:color="auto"/>
            <w:bottom w:val="none" w:sz="0" w:space="0" w:color="auto"/>
            <w:right w:val="none" w:sz="0" w:space="0" w:color="auto"/>
          </w:divBdr>
          <w:divsChild>
            <w:div w:id="1696274006">
              <w:marLeft w:val="0"/>
              <w:marRight w:val="0"/>
              <w:marTop w:val="0"/>
              <w:marBottom w:val="300"/>
              <w:divBdr>
                <w:top w:val="none" w:sz="0" w:space="0" w:color="auto"/>
                <w:left w:val="none" w:sz="0" w:space="0" w:color="auto"/>
                <w:bottom w:val="none" w:sz="0" w:space="0" w:color="auto"/>
                <w:right w:val="none" w:sz="0" w:space="0" w:color="auto"/>
              </w:divBdr>
            </w:div>
          </w:divsChild>
        </w:div>
        <w:div w:id="2004890914">
          <w:marLeft w:val="0"/>
          <w:marRight w:val="0"/>
          <w:marTop w:val="0"/>
          <w:marBottom w:val="0"/>
          <w:divBdr>
            <w:top w:val="none" w:sz="0" w:space="0" w:color="auto"/>
            <w:left w:val="none" w:sz="0" w:space="0" w:color="auto"/>
            <w:bottom w:val="none" w:sz="0" w:space="0" w:color="auto"/>
            <w:right w:val="none" w:sz="0" w:space="0" w:color="auto"/>
          </w:divBdr>
        </w:div>
        <w:div w:id="1636597337">
          <w:marLeft w:val="0"/>
          <w:marRight w:val="0"/>
          <w:marTop w:val="0"/>
          <w:marBottom w:val="0"/>
          <w:divBdr>
            <w:top w:val="none" w:sz="0" w:space="0" w:color="auto"/>
            <w:left w:val="none" w:sz="0" w:space="0" w:color="auto"/>
            <w:bottom w:val="none" w:sz="0" w:space="0" w:color="auto"/>
            <w:right w:val="none" w:sz="0" w:space="0" w:color="auto"/>
          </w:divBdr>
        </w:div>
        <w:div w:id="953560874">
          <w:marLeft w:val="0"/>
          <w:marRight w:val="0"/>
          <w:marTop w:val="0"/>
          <w:marBottom w:val="0"/>
          <w:divBdr>
            <w:top w:val="none" w:sz="0" w:space="0" w:color="auto"/>
            <w:left w:val="none" w:sz="0" w:space="0" w:color="auto"/>
            <w:bottom w:val="none" w:sz="0" w:space="0" w:color="auto"/>
            <w:right w:val="none" w:sz="0" w:space="0" w:color="auto"/>
          </w:divBdr>
        </w:div>
        <w:div w:id="1640452770">
          <w:marLeft w:val="0"/>
          <w:marRight w:val="0"/>
          <w:marTop w:val="0"/>
          <w:marBottom w:val="0"/>
          <w:divBdr>
            <w:top w:val="none" w:sz="0" w:space="0" w:color="auto"/>
            <w:left w:val="none" w:sz="0" w:space="0" w:color="auto"/>
            <w:bottom w:val="none" w:sz="0" w:space="0" w:color="auto"/>
            <w:right w:val="none" w:sz="0" w:space="0" w:color="auto"/>
          </w:divBdr>
        </w:div>
        <w:div w:id="782262584">
          <w:marLeft w:val="0"/>
          <w:marRight w:val="0"/>
          <w:marTop w:val="0"/>
          <w:marBottom w:val="0"/>
          <w:divBdr>
            <w:top w:val="none" w:sz="0" w:space="0" w:color="auto"/>
            <w:left w:val="none" w:sz="0" w:space="0" w:color="auto"/>
            <w:bottom w:val="none" w:sz="0" w:space="0" w:color="auto"/>
            <w:right w:val="none" w:sz="0" w:space="0" w:color="auto"/>
          </w:divBdr>
        </w:div>
        <w:div w:id="1159541200">
          <w:marLeft w:val="0"/>
          <w:marRight w:val="0"/>
          <w:marTop w:val="0"/>
          <w:marBottom w:val="0"/>
          <w:divBdr>
            <w:top w:val="none" w:sz="0" w:space="0" w:color="auto"/>
            <w:left w:val="none" w:sz="0" w:space="0" w:color="auto"/>
            <w:bottom w:val="none" w:sz="0" w:space="0" w:color="auto"/>
            <w:right w:val="none" w:sz="0" w:space="0" w:color="auto"/>
          </w:divBdr>
        </w:div>
        <w:div w:id="27606867">
          <w:marLeft w:val="0"/>
          <w:marRight w:val="0"/>
          <w:marTop w:val="0"/>
          <w:marBottom w:val="0"/>
          <w:divBdr>
            <w:top w:val="none" w:sz="0" w:space="0" w:color="auto"/>
            <w:left w:val="none" w:sz="0" w:space="0" w:color="auto"/>
            <w:bottom w:val="none" w:sz="0" w:space="0" w:color="auto"/>
            <w:right w:val="none" w:sz="0" w:space="0" w:color="auto"/>
          </w:divBdr>
        </w:div>
      </w:divsChild>
    </w:div>
    <w:div w:id="1668485604">
      <w:bodyDiv w:val="1"/>
      <w:marLeft w:val="0"/>
      <w:marRight w:val="0"/>
      <w:marTop w:val="0"/>
      <w:marBottom w:val="0"/>
      <w:divBdr>
        <w:top w:val="none" w:sz="0" w:space="0" w:color="auto"/>
        <w:left w:val="none" w:sz="0" w:space="0" w:color="auto"/>
        <w:bottom w:val="none" w:sz="0" w:space="0" w:color="auto"/>
        <w:right w:val="none" w:sz="0" w:space="0" w:color="auto"/>
      </w:divBdr>
      <w:divsChild>
        <w:div w:id="1983534452">
          <w:marLeft w:val="0"/>
          <w:marRight w:val="0"/>
          <w:marTop w:val="0"/>
          <w:marBottom w:val="0"/>
          <w:divBdr>
            <w:top w:val="none" w:sz="0" w:space="0" w:color="auto"/>
            <w:left w:val="none" w:sz="0" w:space="0" w:color="auto"/>
            <w:bottom w:val="none" w:sz="0" w:space="0" w:color="auto"/>
            <w:right w:val="none" w:sz="0" w:space="0" w:color="auto"/>
          </w:divBdr>
          <w:divsChild>
            <w:div w:id="436024352">
              <w:marLeft w:val="0"/>
              <w:marRight w:val="0"/>
              <w:marTop w:val="0"/>
              <w:marBottom w:val="0"/>
              <w:divBdr>
                <w:top w:val="none" w:sz="0" w:space="0" w:color="auto"/>
                <w:left w:val="none" w:sz="0" w:space="0" w:color="auto"/>
                <w:bottom w:val="none" w:sz="0" w:space="0" w:color="auto"/>
                <w:right w:val="none" w:sz="0" w:space="0" w:color="auto"/>
              </w:divBdr>
            </w:div>
            <w:div w:id="1058670252">
              <w:marLeft w:val="0"/>
              <w:marRight w:val="0"/>
              <w:marTop w:val="0"/>
              <w:marBottom w:val="0"/>
              <w:divBdr>
                <w:top w:val="none" w:sz="0" w:space="0" w:color="auto"/>
                <w:left w:val="none" w:sz="0" w:space="0" w:color="auto"/>
                <w:bottom w:val="none" w:sz="0" w:space="0" w:color="auto"/>
                <w:right w:val="none" w:sz="0" w:space="0" w:color="auto"/>
              </w:divBdr>
            </w:div>
            <w:div w:id="1944340259">
              <w:marLeft w:val="0"/>
              <w:marRight w:val="0"/>
              <w:marTop w:val="0"/>
              <w:marBottom w:val="0"/>
              <w:divBdr>
                <w:top w:val="none" w:sz="0" w:space="0" w:color="auto"/>
                <w:left w:val="none" w:sz="0" w:space="0" w:color="auto"/>
                <w:bottom w:val="none" w:sz="0" w:space="0" w:color="auto"/>
                <w:right w:val="none" w:sz="0" w:space="0" w:color="auto"/>
              </w:divBdr>
            </w:div>
            <w:div w:id="446700862">
              <w:marLeft w:val="0"/>
              <w:marRight w:val="0"/>
              <w:marTop w:val="0"/>
              <w:marBottom w:val="0"/>
              <w:divBdr>
                <w:top w:val="none" w:sz="0" w:space="0" w:color="auto"/>
                <w:left w:val="none" w:sz="0" w:space="0" w:color="auto"/>
                <w:bottom w:val="none" w:sz="0" w:space="0" w:color="auto"/>
                <w:right w:val="none" w:sz="0" w:space="0" w:color="auto"/>
              </w:divBdr>
            </w:div>
            <w:div w:id="1728912487">
              <w:marLeft w:val="0"/>
              <w:marRight w:val="0"/>
              <w:marTop w:val="0"/>
              <w:marBottom w:val="0"/>
              <w:divBdr>
                <w:top w:val="none" w:sz="0" w:space="0" w:color="auto"/>
                <w:left w:val="none" w:sz="0" w:space="0" w:color="auto"/>
                <w:bottom w:val="none" w:sz="0" w:space="0" w:color="auto"/>
                <w:right w:val="none" w:sz="0" w:space="0" w:color="auto"/>
              </w:divBdr>
            </w:div>
            <w:div w:id="609356816">
              <w:marLeft w:val="0"/>
              <w:marRight w:val="0"/>
              <w:marTop w:val="0"/>
              <w:marBottom w:val="0"/>
              <w:divBdr>
                <w:top w:val="none" w:sz="0" w:space="0" w:color="auto"/>
                <w:left w:val="none" w:sz="0" w:space="0" w:color="auto"/>
                <w:bottom w:val="none" w:sz="0" w:space="0" w:color="auto"/>
                <w:right w:val="none" w:sz="0" w:space="0" w:color="auto"/>
              </w:divBdr>
            </w:div>
            <w:div w:id="1379205192">
              <w:marLeft w:val="0"/>
              <w:marRight w:val="0"/>
              <w:marTop w:val="0"/>
              <w:marBottom w:val="0"/>
              <w:divBdr>
                <w:top w:val="none" w:sz="0" w:space="0" w:color="auto"/>
                <w:left w:val="none" w:sz="0" w:space="0" w:color="auto"/>
                <w:bottom w:val="none" w:sz="0" w:space="0" w:color="auto"/>
                <w:right w:val="none" w:sz="0" w:space="0" w:color="auto"/>
              </w:divBdr>
            </w:div>
            <w:div w:id="1691180939">
              <w:marLeft w:val="0"/>
              <w:marRight w:val="0"/>
              <w:marTop w:val="0"/>
              <w:marBottom w:val="0"/>
              <w:divBdr>
                <w:top w:val="none" w:sz="0" w:space="0" w:color="auto"/>
                <w:left w:val="none" w:sz="0" w:space="0" w:color="auto"/>
                <w:bottom w:val="none" w:sz="0" w:space="0" w:color="auto"/>
                <w:right w:val="none" w:sz="0" w:space="0" w:color="auto"/>
              </w:divBdr>
            </w:div>
          </w:divsChild>
        </w:div>
        <w:div w:id="1212695783">
          <w:marLeft w:val="0"/>
          <w:marRight w:val="0"/>
          <w:marTop w:val="0"/>
          <w:marBottom w:val="0"/>
          <w:divBdr>
            <w:top w:val="none" w:sz="0" w:space="0" w:color="auto"/>
            <w:left w:val="none" w:sz="0" w:space="0" w:color="auto"/>
            <w:bottom w:val="none" w:sz="0" w:space="0" w:color="auto"/>
            <w:right w:val="none" w:sz="0" w:space="0" w:color="auto"/>
          </w:divBdr>
          <w:divsChild>
            <w:div w:id="1596785125">
              <w:marLeft w:val="0"/>
              <w:marRight w:val="0"/>
              <w:marTop w:val="0"/>
              <w:marBottom w:val="300"/>
              <w:divBdr>
                <w:top w:val="none" w:sz="0" w:space="0" w:color="auto"/>
                <w:left w:val="none" w:sz="0" w:space="0" w:color="auto"/>
                <w:bottom w:val="none" w:sz="0" w:space="0" w:color="auto"/>
                <w:right w:val="none" w:sz="0" w:space="0" w:color="auto"/>
              </w:divBdr>
            </w:div>
          </w:divsChild>
        </w:div>
        <w:div w:id="2118980495">
          <w:marLeft w:val="0"/>
          <w:marRight w:val="0"/>
          <w:marTop w:val="0"/>
          <w:marBottom w:val="0"/>
          <w:divBdr>
            <w:top w:val="none" w:sz="0" w:space="0" w:color="auto"/>
            <w:left w:val="none" w:sz="0" w:space="0" w:color="auto"/>
            <w:bottom w:val="none" w:sz="0" w:space="0" w:color="auto"/>
            <w:right w:val="none" w:sz="0" w:space="0" w:color="auto"/>
          </w:divBdr>
        </w:div>
      </w:divsChild>
    </w:div>
    <w:div w:id="1772508898">
      <w:bodyDiv w:val="1"/>
      <w:marLeft w:val="0"/>
      <w:marRight w:val="0"/>
      <w:marTop w:val="0"/>
      <w:marBottom w:val="0"/>
      <w:divBdr>
        <w:top w:val="none" w:sz="0" w:space="0" w:color="auto"/>
        <w:left w:val="none" w:sz="0" w:space="0" w:color="auto"/>
        <w:bottom w:val="none" w:sz="0" w:space="0" w:color="auto"/>
        <w:right w:val="none" w:sz="0" w:space="0" w:color="auto"/>
      </w:divBdr>
    </w:div>
    <w:div w:id="1791630428">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5">
          <w:marLeft w:val="0"/>
          <w:marRight w:val="0"/>
          <w:marTop w:val="0"/>
          <w:marBottom w:val="0"/>
          <w:divBdr>
            <w:top w:val="none" w:sz="0" w:space="0" w:color="auto"/>
            <w:left w:val="none" w:sz="0" w:space="0" w:color="auto"/>
            <w:bottom w:val="none" w:sz="0" w:space="0" w:color="auto"/>
            <w:right w:val="none" w:sz="0" w:space="0" w:color="auto"/>
          </w:divBdr>
        </w:div>
        <w:div w:id="596714308">
          <w:marLeft w:val="0"/>
          <w:marRight w:val="0"/>
          <w:marTop w:val="0"/>
          <w:marBottom w:val="0"/>
          <w:divBdr>
            <w:top w:val="none" w:sz="0" w:space="0" w:color="auto"/>
            <w:left w:val="none" w:sz="0" w:space="0" w:color="auto"/>
            <w:bottom w:val="none" w:sz="0" w:space="0" w:color="auto"/>
            <w:right w:val="none" w:sz="0" w:space="0" w:color="auto"/>
          </w:divBdr>
        </w:div>
        <w:div w:id="2008745674">
          <w:marLeft w:val="0"/>
          <w:marRight w:val="0"/>
          <w:marTop w:val="0"/>
          <w:marBottom w:val="0"/>
          <w:divBdr>
            <w:top w:val="none" w:sz="0" w:space="0" w:color="auto"/>
            <w:left w:val="none" w:sz="0" w:space="0" w:color="auto"/>
            <w:bottom w:val="none" w:sz="0" w:space="0" w:color="auto"/>
            <w:right w:val="none" w:sz="0" w:space="0" w:color="auto"/>
          </w:divBdr>
        </w:div>
      </w:divsChild>
    </w:div>
    <w:div w:id="1883664055">
      <w:bodyDiv w:val="1"/>
      <w:marLeft w:val="0"/>
      <w:marRight w:val="0"/>
      <w:marTop w:val="0"/>
      <w:marBottom w:val="0"/>
      <w:divBdr>
        <w:top w:val="none" w:sz="0" w:space="0" w:color="auto"/>
        <w:left w:val="none" w:sz="0" w:space="0" w:color="auto"/>
        <w:bottom w:val="none" w:sz="0" w:space="0" w:color="auto"/>
        <w:right w:val="none" w:sz="0" w:space="0" w:color="auto"/>
      </w:divBdr>
      <w:divsChild>
        <w:div w:id="1815756920">
          <w:marLeft w:val="0"/>
          <w:marRight w:val="0"/>
          <w:marTop w:val="0"/>
          <w:marBottom w:val="0"/>
          <w:divBdr>
            <w:top w:val="none" w:sz="0" w:space="0" w:color="auto"/>
            <w:left w:val="none" w:sz="0" w:space="0" w:color="auto"/>
            <w:bottom w:val="none" w:sz="0" w:space="0" w:color="auto"/>
            <w:right w:val="none" w:sz="0" w:space="0" w:color="auto"/>
          </w:divBdr>
        </w:div>
        <w:div w:id="2004813690">
          <w:marLeft w:val="0"/>
          <w:marRight w:val="0"/>
          <w:marTop w:val="0"/>
          <w:marBottom w:val="0"/>
          <w:divBdr>
            <w:top w:val="none" w:sz="0" w:space="0" w:color="auto"/>
            <w:left w:val="none" w:sz="0" w:space="0" w:color="auto"/>
            <w:bottom w:val="none" w:sz="0" w:space="0" w:color="auto"/>
            <w:right w:val="none" w:sz="0" w:space="0" w:color="auto"/>
          </w:divBdr>
        </w:div>
        <w:div w:id="1824858433">
          <w:marLeft w:val="0"/>
          <w:marRight w:val="0"/>
          <w:marTop w:val="0"/>
          <w:marBottom w:val="0"/>
          <w:divBdr>
            <w:top w:val="none" w:sz="0" w:space="0" w:color="auto"/>
            <w:left w:val="none" w:sz="0" w:space="0" w:color="auto"/>
            <w:bottom w:val="none" w:sz="0" w:space="0" w:color="auto"/>
            <w:right w:val="none" w:sz="0" w:space="0" w:color="auto"/>
          </w:divBdr>
        </w:div>
        <w:div w:id="1554852832">
          <w:marLeft w:val="0"/>
          <w:marRight w:val="0"/>
          <w:marTop w:val="0"/>
          <w:marBottom w:val="0"/>
          <w:divBdr>
            <w:top w:val="none" w:sz="0" w:space="0" w:color="auto"/>
            <w:left w:val="none" w:sz="0" w:space="0" w:color="auto"/>
            <w:bottom w:val="none" w:sz="0" w:space="0" w:color="auto"/>
            <w:right w:val="none" w:sz="0" w:space="0" w:color="auto"/>
          </w:divBdr>
        </w:div>
        <w:div w:id="1034303986">
          <w:marLeft w:val="0"/>
          <w:marRight w:val="0"/>
          <w:marTop w:val="0"/>
          <w:marBottom w:val="0"/>
          <w:divBdr>
            <w:top w:val="none" w:sz="0" w:space="0" w:color="auto"/>
            <w:left w:val="none" w:sz="0" w:space="0" w:color="auto"/>
            <w:bottom w:val="none" w:sz="0" w:space="0" w:color="auto"/>
            <w:right w:val="none" w:sz="0" w:space="0" w:color="auto"/>
          </w:divBdr>
        </w:div>
        <w:div w:id="904686390">
          <w:marLeft w:val="0"/>
          <w:marRight w:val="0"/>
          <w:marTop w:val="0"/>
          <w:marBottom w:val="0"/>
          <w:divBdr>
            <w:top w:val="none" w:sz="0" w:space="0" w:color="auto"/>
            <w:left w:val="none" w:sz="0" w:space="0" w:color="auto"/>
            <w:bottom w:val="none" w:sz="0" w:space="0" w:color="auto"/>
            <w:right w:val="none" w:sz="0" w:space="0" w:color="auto"/>
          </w:divBdr>
        </w:div>
        <w:div w:id="1385831681">
          <w:marLeft w:val="0"/>
          <w:marRight w:val="0"/>
          <w:marTop w:val="0"/>
          <w:marBottom w:val="0"/>
          <w:divBdr>
            <w:top w:val="none" w:sz="0" w:space="0" w:color="auto"/>
            <w:left w:val="none" w:sz="0" w:space="0" w:color="auto"/>
            <w:bottom w:val="none" w:sz="0" w:space="0" w:color="auto"/>
            <w:right w:val="none" w:sz="0" w:space="0" w:color="auto"/>
          </w:divBdr>
        </w:div>
        <w:div w:id="826625766">
          <w:marLeft w:val="0"/>
          <w:marRight w:val="0"/>
          <w:marTop w:val="0"/>
          <w:marBottom w:val="0"/>
          <w:divBdr>
            <w:top w:val="none" w:sz="0" w:space="0" w:color="auto"/>
            <w:left w:val="none" w:sz="0" w:space="0" w:color="auto"/>
            <w:bottom w:val="none" w:sz="0" w:space="0" w:color="auto"/>
            <w:right w:val="none" w:sz="0" w:space="0" w:color="auto"/>
          </w:divBdr>
        </w:div>
      </w:divsChild>
    </w:div>
    <w:div w:id="1896962752">
      <w:bodyDiv w:val="1"/>
      <w:marLeft w:val="0"/>
      <w:marRight w:val="0"/>
      <w:marTop w:val="0"/>
      <w:marBottom w:val="0"/>
      <w:divBdr>
        <w:top w:val="none" w:sz="0" w:space="0" w:color="auto"/>
        <w:left w:val="none" w:sz="0" w:space="0" w:color="auto"/>
        <w:bottom w:val="none" w:sz="0" w:space="0" w:color="auto"/>
        <w:right w:val="none" w:sz="0" w:space="0" w:color="auto"/>
      </w:divBdr>
    </w:div>
    <w:div w:id="2057967554">
      <w:bodyDiv w:val="1"/>
      <w:marLeft w:val="0"/>
      <w:marRight w:val="0"/>
      <w:marTop w:val="0"/>
      <w:marBottom w:val="0"/>
      <w:divBdr>
        <w:top w:val="none" w:sz="0" w:space="0" w:color="auto"/>
        <w:left w:val="none" w:sz="0" w:space="0" w:color="auto"/>
        <w:bottom w:val="none" w:sz="0" w:space="0" w:color="auto"/>
        <w:right w:val="none" w:sz="0" w:space="0" w:color="auto"/>
      </w:divBdr>
      <w:divsChild>
        <w:div w:id="15425531">
          <w:marLeft w:val="0"/>
          <w:marRight w:val="0"/>
          <w:marTop w:val="0"/>
          <w:marBottom w:val="0"/>
          <w:divBdr>
            <w:top w:val="none" w:sz="0" w:space="0" w:color="auto"/>
            <w:left w:val="none" w:sz="0" w:space="0" w:color="auto"/>
            <w:bottom w:val="none" w:sz="0" w:space="0" w:color="auto"/>
            <w:right w:val="none" w:sz="0" w:space="0" w:color="auto"/>
          </w:divBdr>
        </w:div>
        <w:div w:id="1012950772">
          <w:marLeft w:val="0"/>
          <w:marRight w:val="0"/>
          <w:marTop w:val="0"/>
          <w:marBottom w:val="0"/>
          <w:divBdr>
            <w:top w:val="none" w:sz="0" w:space="0" w:color="auto"/>
            <w:left w:val="none" w:sz="0" w:space="0" w:color="auto"/>
            <w:bottom w:val="none" w:sz="0" w:space="0" w:color="auto"/>
            <w:right w:val="none" w:sz="0" w:space="0" w:color="auto"/>
          </w:divBdr>
        </w:div>
        <w:div w:id="1361054416">
          <w:marLeft w:val="0"/>
          <w:marRight w:val="0"/>
          <w:marTop w:val="0"/>
          <w:marBottom w:val="0"/>
          <w:divBdr>
            <w:top w:val="none" w:sz="0" w:space="0" w:color="auto"/>
            <w:left w:val="none" w:sz="0" w:space="0" w:color="auto"/>
            <w:bottom w:val="none" w:sz="0" w:space="0" w:color="auto"/>
            <w:right w:val="none" w:sz="0" w:space="0" w:color="auto"/>
          </w:divBdr>
        </w:div>
        <w:div w:id="1279754192">
          <w:marLeft w:val="0"/>
          <w:marRight w:val="0"/>
          <w:marTop w:val="0"/>
          <w:marBottom w:val="0"/>
          <w:divBdr>
            <w:top w:val="none" w:sz="0" w:space="0" w:color="auto"/>
            <w:left w:val="none" w:sz="0" w:space="0" w:color="auto"/>
            <w:bottom w:val="none" w:sz="0" w:space="0" w:color="auto"/>
            <w:right w:val="none" w:sz="0" w:space="0" w:color="auto"/>
          </w:divBdr>
        </w:div>
      </w:divsChild>
    </w:div>
    <w:div w:id="2132047274">
      <w:bodyDiv w:val="1"/>
      <w:marLeft w:val="0"/>
      <w:marRight w:val="0"/>
      <w:marTop w:val="0"/>
      <w:marBottom w:val="0"/>
      <w:divBdr>
        <w:top w:val="none" w:sz="0" w:space="0" w:color="auto"/>
        <w:left w:val="none" w:sz="0" w:space="0" w:color="auto"/>
        <w:bottom w:val="none" w:sz="0" w:space="0" w:color="auto"/>
        <w:right w:val="none" w:sz="0" w:space="0" w:color="auto"/>
      </w:divBdr>
      <w:divsChild>
        <w:div w:id="743333394">
          <w:marLeft w:val="0"/>
          <w:marRight w:val="0"/>
          <w:marTop w:val="0"/>
          <w:marBottom w:val="0"/>
          <w:divBdr>
            <w:top w:val="none" w:sz="0" w:space="0" w:color="auto"/>
            <w:left w:val="none" w:sz="0" w:space="0" w:color="auto"/>
            <w:bottom w:val="none" w:sz="0" w:space="0" w:color="auto"/>
            <w:right w:val="none" w:sz="0" w:space="0" w:color="auto"/>
          </w:divBdr>
        </w:div>
        <w:div w:id="1816675866">
          <w:marLeft w:val="0"/>
          <w:marRight w:val="0"/>
          <w:marTop w:val="0"/>
          <w:marBottom w:val="0"/>
          <w:divBdr>
            <w:top w:val="none" w:sz="0" w:space="0" w:color="auto"/>
            <w:left w:val="none" w:sz="0" w:space="0" w:color="auto"/>
            <w:bottom w:val="none" w:sz="0" w:space="0" w:color="auto"/>
            <w:right w:val="none" w:sz="0" w:space="0" w:color="auto"/>
          </w:divBdr>
        </w:div>
        <w:div w:id="892162091">
          <w:marLeft w:val="0"/>
          <w:marRight w:val="0"/>
          <w:marTop w:val="0"/>
          <w:marBottom w:val="0"/>
          <w:divBdr>
            <w:top w:val="none" w:sz="0" w:space="0" w:color="auto"/>
            <w:left w:val="none" w:sz="0" w:space="0" w:color="auto"/>
            <w:bottom w:val="none" w:sz="0" w:space="0" w:color="auto"/>
            <w:right w:val="none" w:sz="0" w:space="0" w:color="auto"/>
          </w:divBdr>
          <w:divsChild>
            <w:div w:id="2040472957">
              <w:marLeft w:val="0"/>
              <w:marRight w:val="0"/>
              <w:marTop w:val="0"/>
              <w:marBottom w:val="300"/>
              <w:divBdr>
                <w:top w:val="none" w:sz="0" w:space="0" w:color="auto"/>
                <w:left w:val="none" w:sz="0" w:space="0" w:color="auto"/>
                <w:bottom w:val="none" w:sz="0" w:space="0" w:color="auto"/>
                <w:right w:val="none" w:sz="0" w:space="0" w:color="auto"/>
              </w:divBdr>
            </w:div>
          </w:divsChild>
        </w:div>
        <w:div w:id="2018383921">
          <w:marLeft w:val="0"/>
          <w:marRight w:val="0"/>
          <w:marTop w:val="0"/>
          <w:marBottom w:val="0"/>
          <w:divBdr>
            <w:top w:val="none" w:sz="0" w:space="0" w:color="auto"/>
            <w:left w:val="none" w:sz="0" w:space="0" w:color="auto"/>
            <w:bottom w:val="none" w:sz="0" w:space="0" w:color="auto"/>
            <w:right w:val="none" w:sz="0" w:space="0" w:color="auto"/>
          </w:divBdr>
          <w:divsChild>
            <w:div w:id="852841354">
              <w:marLeft w:val="0"/>
              <w:marRight w:val="0"/>
              <w:marTop w:val="0"/>
              <w:marBottom w:val="300"/>
              <w:divBdr>
                <w:top w:val="none" w:sz="0" w:space="0" w:color="auto"/>
                <w:left w:val="none" w:sz="0" w:space="0" w:color="auto"/>
                <w:bottom w:val="none" w:sz="0" w:space="0" w:color="auto"/>
                <w:right w:val="none" w:sz="0" w:space="0" w:color="auto"/>
              </w:divBdr>
            </w:div>
          </w:divsChild>
        </w:div>
        <w:div w:id="562374208">
          <w:marLeft w:val="0"/>
          <w:marRight w:val="0"/>
          <w:marTop w:val="0"/>
          <w:marBottom w:val="0"/>
          <w:divBdr>
            <w:top w:val="none" w:sz="0" w:space="0" w:color="auto"/>
            <w:left w:val="none" w:sz="0" w:space="0" w:color="auto"/>
            <w:bottom w:val="none" w:sz="0" w:space="0" w:color="auto"/>
            <w:right w:val="none" w:sz="0" w:space="0" w:color="auto"/>
          </w:divBdr>
          <w:divsChild>
            <w:div w:id="328217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274648/" TargetMode="External"/><Relationship Id="rId13" Type="http://schemas.openxmlformats.org/officeDocument/2006/relationships/hyperlink" Target="https://base.garant.ru/71274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hivera.adm24.ru/index.php/normativnye-akty/postanovleniya-administratsii/1593-postanovlenie-51-ot-30-06-2022-o-vnesenii-izmenenij-v-postanovlenie-administratsii-shiverskogo-selsoveta-55-ot-11-12-2013g-ob-utverzhdenii-skhemy-teplosnabzheniya-munitsipalnogo-obrazovaniya-shiverskij-selsovet-boguchanskogo-rajona-krasnoyarskogo-kraya" TargetMode="External"/><Relationship Id="rId14" Type="http://schemas.openxmlformats.org/officeDocument/2006/relationships/hyperlink" Target="http://www.shivera.adm24.ru/index.php/normativnye-akty/postanovleniya-administratsii/1593-postanovlenie-51-ot-30-06-2022-o-vnesenii-izmenenij-v-postanovlenie-administratsii-shiverskogo-selsoveta-55-ot-11-12-2013g-ob-utverzhdenii-skhemy-teplosnabzheniya-munitsipalnogo-obrazovaniya-shiverskij-selsovet-boguchanskogo-rajona-krasnoyarskogo-kr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3C5E-B89B-4DCF-8638-085072FB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9499</Words>
  <Characters>54147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User</cp:lastModifiedBy>
  <cp:revision>8</cp:revision>
  <cp:lastPrinted>2024-10-19T06:38:00Z</cp:lastPrinted>
  <dcterms:created xsi:type="dcterms:W3CDTF">2024-10-19T06:23:00Z</dcterms:created>
  <dcterms:modified xsi:type="dcterms:W3CDTF">2024-10-19T06:45:00Z</dcterms:modified>
</cp:coreProperties>
</file>